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D310" w14:textId="77777777" w:rsidR="000C2D32" w:rsidRDefault="000C2D32" w:rsidP="000C2D32">
      <w:pPr>
        <w:jc w:val="center"/>
        <w:rPr>
          <w:rFonts w:ascii="Arial" w:eastAsia="Arial Unicode MS" w:hAnsi="Arial" w:cs="Arial"/>
          <w:b/>
          <w:bCs/>
        </w:rPr>
      </w:pPr>
    </w:p>
    <w:p w14:paraId="71112F47" w14:textId="3276D349" w:rsidR="000C2D32" w:rsidRDefault="000C2D32" w:rsidP="000C2D32">
      <w:pPr>
        <w:jc w:val="center"/>
        <w:rPr>
          <w:rFonts w:ascii="Arial" w:eastAsia="Arial Unicode MS" w:hAnsi="Arial" w:cs="Arial"/>
          <w:b/>
          <w:bCs/>
        </w:rPr>
      </w:pPr>
    </w:p>
    <w:p w14:paraId="13945616" w14:textId="3CB7572B" w:rsidR="000C2D32" w:rsidRDefault="000C2D32" w:rsidP="000C2D32">
      <w:pPr>
        <w:jc w:val="center"/>
        <w:rPr>
          <w:rFonts w:ascii="Arial" w:eastAsia="Arial Unicode MS" w:hAnsi="Arial" w:cs="Arial"/>
          <w:b/>
          <w:bCs/>
        </w:rPr>
      </w:pPr>
    </w:p>
    <w:p w14:paraId="6097E9E8" w14:textId="3EF54897" w:rsidR="000C2D32" w:rsidRDefault="000C2D32" w:rsidP="000C2D32">
      <w:pPr>
        <w:jc w:val="center"/>
        <w:rPr>
          <w:rFonts w:ascii="Arial" w:eastAsia="Arial Unicode MS" w:hAnsi="Arial" w:cs="Arial"/>
          <w:b/>
          <w:bCs/>
        </w:rPr>
      </w:pPr>
    </w:p>
    <w:p w14:paraId="62EEA47E" w14:textId="7829553B" w:rsidR="000C2D32" w:rsidRDefault="000C2D32" w:rsidP="000C2D32">
      <w:pPr>
        <w:jc w:val="center"/>
        <w:rPr>
          <w:rFonts w:ascii="Arial" w:eastAsia="Arial Unicode MS" w:hAnsi="Arial" w:cs="Arial"/>
          <w:b/>
          <w:bCs/>
        </w:rPr>
      </w:pPr>
    </w:p>
    <w:p w14:paraId="64B7A201" w14:textId="77777777" w:rsidR="000C2D32" w:rsidRDefault="000C2D32" w:rsidP="000C2D32">
      <w:pPr>
        <w:jc w:val="center"/>
        <w:rPr>
          <w:rFonts w:ascii="Arial" w:eastAsia="Arial Unicode MS" w:hAnsi="Arial" w:cs="Arial"/>
          <w:b/>
          <w:bCs/>
        </w:rPr>
      </w:pPr>
    </w:p>
    <w:p w14:paraId="79B98293" w14:textId="77777777" w:rsidR="000C2D32" w:rsidRDefault="000C2D32" w:rsidP="000C2D32">
      <w:pPr>
        <w:jc w:val="center"/>
        <w:rPr>
          <w:rFonts w:ascii="Arial" w:eastAsia="Arial Unicode MS" w:hAnsi="Arial" w:cs="Arial"/>
          <w:b/>
          <w:bCs/>
        </w:rPr>
      </w:pPr>
    </w:p>
    <w:p w14:paraId="2D2A2445" w14:textId="77777777" w:rsidR="000C2D32" w:rsidRDefault="000C2D32" w:rsidP="000C2D32">
      <w:pPr>
        <w:jc w:val="center"/>
        <w:rPr>
          <w:rFonts w:ascii="Arial" w:eastAsia="Arial Unicode MS" w:hAnsi="Arial" w:cs="Arial"/>
          <w:b/>
          <w:bCs/>
        </w:rPr>
      </w:pPr>
    </w:p>
    <w:p w14:paraId="0A4E5C5A" w14:textId="5CD331CB" w:rsidR="000C2D32" w:rsidRPr="000C2D32" w:rsidRDefault="000C2D32" w:rsidP="000C2D32">
      <w:pPr>
        <w:jc w:val="center"/>
        <w:rPr>
          <w:rFonts w:ascii="Arial" w:eastAsia="Arial Unicode MS" w:hAnsi="Arial" w:cs="Arial"/>
          <w:b/>
          <w:bCs/>
        </w:rPr>
      </w:pPr>
      <w:r w:rsidRPr="000C2D32">
        <w:rPr>
          <w:rFonts w:ascii="Arial" w:eastAsia="Arial Unicode MS" w:hAnsi="Arial" w:cs="Arial"/>
          <w:b/>
          <w:bCs/>
        </w:rPr>
        <w:t>Oregon Wine Industry</w:t>
      </w:r>
    </w:p>
    <w:p w14:paraId="6A728A82" w14:textId="76B38E48" w:rsidR="000C2D32" w:rsidRDefault="000C2D32" w:rsidP="000C2D32">
      <w:pPr>
        <w:jc w:val="center"/>
        <w:rPr>
          <w:rFonts w:ascii="Arial" w:eastAsia="Arial Unicode MS" w:hAnsi="Arial" w:cs="Arial"/>
          <w:b/>
          <w:bCs/>
        </w:rPr>
      </w:pPr>
      <w:r w:rsidRPr="000C2D32">
        <w:rPr>
          <w:rFonts w:ascii="Arial" w:eastAsia="Arial Unicode MS" w:hAnsi="Arial" w:cs="Arial"/>
          <w:b/>
          <w:bCs/>
        </w:rPr>
        <w:t>Example of an Emergency Response Plan</w:t>
      </w:r>
      <w:r>
        <w:rPr>
          <w:rFonts w:ascii="Arial" w:eastAsia="Arial Unicode MS" w:hAnsi="Arial" w:cs="Arial"/>
          <w:b/>
          <w:bCs/>
        </w:rPr>
        <w:t xml:space="preserve"> for</w:t>
      </w:r>
    </w:p>
    <w:p w14:paraId="630375B7" w14:textId="33F7C190" w:rsidR="000C2D32" w:rsidRDefault="000C2D32" w:rsidP="000C2D32">
      <w:pPr>
        <w:jc w:val="center"/>
        <w:rPr>
          <w:rFonts w:ascii="Arial" w:eastAsia="Arial Unicode MS" w:hAnsi="Arial" w:cs="Arial"/>
          <w:b/>
          <w:bCs/>
        </w:rPr>
      </w:pPr>
      <w:r>
        <w:rPr>
          <w:rFonts w:ascii="Arial" w:eastAsia="Arial Unicode MS" w:hAnsi="Arial" w:cs="Arial"/>
          <w:b/>
          <w:bCs/>
        </w:rPr>
        <w:t>Incidences and Outbreaks of COVID-19 Illness</w:t>
      </w:r>
    </w:p>
    <w:p w14:paraId="491D5BC3" w14:textId="613C03D0" w:rsidR="000C2D32" w:rsidRPr="000C2D32" w:rsidRDefault="000C2D32" w:rsidP="000C2D32">
      <w:pPr>
        <w:jc w:val="center"/>
        <w:rPr>
          <w:rFonts w:ascii="Arial" w:eastAsia="Arial Unicode MS" w:hAnsi="Arial" w:cs="Arial"/>
          <w:b/>
          <w:bCs/>
        </w:rPr>
      </w:pPr>
      <w:r>
        <w:rPr>
          <w:rFonts w:ascii="Arial" w:eastAsia="Arial Unicode MS" w:hAnsi="Arial" w:cs="Arial"/>
          <w:b/>
          <w:bCs/>
        </w:rPr>
        <w:t xml:space="preserve">August </w:t>
      </w:r>
      <w:r w:rsidR="002440D6">
        <w:rPr>
          <w:rFonts w:ascii="Arial" w:eastAsia="Arial Unicode MS" w:hAnsi="Arial" w:cs="Arial"/>
          <w:b/>
          <w:bCs/>
        </w:rPr>
        <w:t>20</w:t>
      </w:r>
      <w:r>
        <w:rPr>
          <w:rFonts w:ascii="Arial" w:eastAsia="Arial Unicode MS" w:hAnsi="Arial" w:cs="Arial"/>
          <w:b/>
          <w:bCs/>
        </w:rPr>
        <w:t>, 2020</w:t>
      </w:r>
    </w:p>
    <w:p w14:paraId="6C6E128D" w14:textId="44BE37A5" w:rsidR="000C2D32" w:rsidRDefault="000C2D32" w:rsidP="000C2D32">
      <w:pPr>
        <w:rPr>
          <w:rFonts w:ascii="Arial" w:eastAsia="Arial Unicode MS" w:hAnsi="Arial" w:cs="Arial"/>
        </w:rPr>
      </w:pPr>
    </w:p>
    <w:p w14:paraId="506980D8" w14:textId="7A80B861" w:rsidR="000C2D32" w:rsidRDefault="000C2D32" w:rsidP="000C2D32">
      <w:pPr>
        <w:rPr>
          <w:rFonts w:ascii="Arial" w:eastAsia="Arial Unicode MS" w:hAnsi="Arial" w:cs="Arial"/>
        </w:rPr>
      </w:pPr>
    </w:p>
    <w:p w14:paraId="372E603E" w14:textId="092EFFDF" w:rsidR="000C2D32" w:rsidRDefault="000C2D32" w:rsidP="000C2D32">
      <w:pPr>
        <w:rPr>
          <w:rFonts w:ascii="Arial" w:eastAsia="Arial Unicode MS" w:hAnsi="Arial" w:cs="Arial"/>
        </w:rPr>
      </w:pPr>
    </w:p>
    <w:p w14:paraId="6B1ABD37" w14:textId="7BD9D173" w:rsidR="000C2D32" w:rsidRDefault="000C2D32" w:rsidP="000C2D32">
      <w:pPr>
        <w:rPr>
          <w:rFonts w:ascii="Arial" w:eastAsia="Arial Unicode MS" w:hAnsi="Arial" w:cs="Arial"/>
        </w:rPr>
      </w:pPr>
    </w:p>
    <w:p w14:paraId="6E452D53" w14:textId="73CEFE04" w:rsidR="000C2D32" w:rsidRDefault="000C2D32" w:rsidP="000C2D32">
      <w:pPr>
        <w:rPr>
          <w:rFonts w:ascii="Arial" w:eastAsia="Arial Unicode MS" w:hAnsi="Arial" w:cs="Arial"/>
        </w:rPr>
      </w:pPr>
    </w:p>
    <w:p w14:paraId="66F3D0BE" w14:textId="329BFB71" w:rsidR="000C2D32" w:rsidRDefault="000C2D32" w:rsidP="000C2D32">
      <w:pPr>
        <w:rPr>
          <w:rFonts w:ascii="Arial" w:eastAsia="Arial Unicode MS" w:hAnsi="Arial" w:cs="Arial"/>
        </w:rPr>
      </w:pPr>
    </w:p>
    <w:p w14:paraId="2509DF8A" w14:textId="06D18189" w:rsidR="000C2D32" w:rsidRDefault="000C2D32" w:rsidP="000C2D32">
      <w:pPr>
        <w:rPr>
          <w:rFonts w:ascii="Arial" w:eastAsia="Arial Unicode MS" w:hAnsi="Arial" w:cs="Arial"/>
        </w:rPr>
      </w:pPr>
    </w:p>
    <w:p w14:paraId="2E63146D" w14:textId="2A136128" w:rsidR="000C2D32" w:rsidRDefault="000C2D32" w:rsidP="000C2D32">
      <w:pPr>
        <w:rPr>
          <w:rFonts w:ascii="Arial" w:eastAsia="Arial Unicode MS" w:hAnsi="Arial" w:cs="Arial"/>
        </w:rPr>
      </w:pPr>
    </w:p>
    <w:p w14:paraId="448300EA" w14:textId="77777777" w:rsidR="000C2D32" w:rsidRDefault="000C2D32" w:rsidP="000C2D32">
      <w:pPr>
        <w:rPr>
          <w:rFonts w:ascii="Arial" w:eastAsia="Arial Unicode MS" w:hAnsi="Arial" w:cs="Arial"/>
        </w:rPr>
      </w:pPr>
    </w:p>
    <w:p w14:paraId="6F9EE68D" w14:textId="3DFF961A" w:rsidR="000C2D32" w:rsidRDefault="000C2D32" w:rsidP="000C2D32">
      <w:pPr>
        <w:rPr>
          <w:rFonts w:ascii="Arial" w:eastAsia="Arial Unicode MS" w:hAnsi="Arial" w:cs="Arial"/>
        </w:rPr>
      </w:pPr>
    </w:p>
    <w:p w14:paraId="112E260F" w14:textId="77777777" w:rsidR="000C2D32" w:rsidRDefault="000C2D32" w:rsidP="000C2D32">
      <w:pPr>
        <w:rPr>
          <w:rFonts w:ascii="Arial" w:eastAsia="Arial Unicode MS" w:hAnsi="Arial" w:cs="Arial"/>
        </w:rPr>
      </w:pPr>
    </w:p>
    <w:p w14:paraId="74097A9B" w14:textId="6C4DE489" w:rsidR="000C2D32" w:rsidRPr="00E34F01" w:rsidRDefault="000C2D32" w:rsidP="000C2D32">
      <w:pPr>
        <w:rPr>
          <w:rFonts w:ascii="Arial" w:eastAsia="Arial Unicode MS" w:hAnsi="Arial" w:cs="Arial"/>
        </w:rPr>
      </w:pPr>
      <w:r>
        <w:rPr>
          <w:rFonts w:ascii="Arial" w:eastAsia="Arial Unicode MS" w:hAnsi="Arial" w:cs="Arial"/>
        </w:rPr>
        <w:t xml:space="preserve">The Oregon Wine Industry Task Force has developed this document to provide </w:t>
      </w:r>
      <w:r w:rsidR="009F4772">
        <w:rPr>
          <w:rFonts w:ascii="Arial" w:eastAsia="Arial Unicode MS" w:hAnsi="Arial" w:cs="Arial"/>
        </w:rPr>
        <w:t>guidance</w:t>
      </w:r>
      <w:r>
        <w:rPr>
          <w:rFonts w:ascii="Arial" w:eastAsia="Arial Unicode MS" w:hAnsi="Arial" w:cs="Arial"/>
        </w:rPr>
        <w:t xml:space="preserve"> that companies can use to develop </w:t>
      </w:r>
      <w:r w:rsidR="009F4772">
        <w:rPr>
          <w:rFonts w:ascii="Arial" w:eastAsia="Arial Unicode MS" w:hAnsi="Arial" w:cs="Arial"/>
        </w:rPr>
        <w:t>a</w:t>
      </w:r>
      <w:r w:rsidR="00BE59F6">
        <w:rPr>
          <w:rFonts w:ascii="Arial" w:eastAsia="Arial Unicode MS" w:hAnsi="Arial" w:cs="Arial"/>
        </w:rPr>
        <w:t>n</w:t>
      </w:r>
      <w:r>
        <w:rPr>
          <w:rFonts w:ascii="Arial" w:eastAsia="Arial Unicode MS" w:hAnsi="Arial" w:cs="Arial"/>
        </w:rPr>
        <w:t xml:space="preserve"> Emergency Response Plan</w:t>
      </w:r>
      <w:r w:rsidR="00BE59F6">
        <w:rPr>
          <w:rFonts w:ascii="Arial" w:eastAsia="Arial Unicode MS" w:hAnsi="Arial" w:cs="Arial"/>
        </w:rPr>
        <w:t xml:space="preserve"> for their business</w:t>
      </w:r>
      <w:r>
        <w:rPr>
          <w:rFonts w:ascii="Arial" w:eastAsia="Arial Unicode MS" w:hAnsi="Arial" w:cs="Arial"/>
        </w:rPr>
        <w:t xml:space="preserve">. This document was issued on August </w:t>
      </w:r>
      <w:r w:rsidR="00176609">
        <w:rPr>
          <w:rFonts w:ascii="Arial" w:eastAsia="Arial Unicode MS" w:hAnsi="Arial" w:cs="Arial"/>
        </w:rPr>
        <w:t>20</w:t>
      </w:r>
      <w:r>
        <w:rPr>
          <w:rFonts w:ascii="Arial" w:eastAsia="Arial Unicode MS" w:hAnsi="Arial" w:cs="Arial"/>
        </w:rPr>
        <w:t xml:space="preserve">, 2020 and will be updated as new information becomes available. </w:t>
      </w:r>
    </w:p>
    <w:p w14:paraId="2AB17ECD" w14:textId="77777777" w:rsidR="000C2D32" w:rsidRPr="00631943" w:rsidRDefault="000C2D32" w:rsidP="000C2D32">
      <w:pPr>
        <w:rPr>
          <w:rFonts w:ascii="Arial" w:eastAsia="Arial Unicode MS" w:hAnsi="Arial" w:cs="Arial"/>
        </w:rPr>
      </w:pPr>
    </w:p>
    <w:p w14:paraId="005FE4BE" w14:textId="3955A456" w:rsidR="000C2D32" w:rsidRPr="009F4772" w:rsidRDefault="000C2D32" w:rsidP="009F4772">
      <w:pPr>
        <w:rPr>
          <w:rFonts w:asciiTheme="minorBidi" w:hAnsiTheme="minorBidi"/>
          <w:i/>
          <w:iCs/>
        </w:rPr>
      </w:pPr>
      <w:r w:rsidRPr="00232297">
        <w:rPr>
          <w:rFonts w:asciiTheme="minorBidi" w:hAnsiTheme="minorBidi"/>
          <w:i/>
          <w:iCs/>
        </w:rPr>
        <w:t xml:space="preserve">This document </w:t>
      </w:r>
      <w:r>
        <w:rPr>
          <w:rFonts w:asciiTheme="minorBidi" w:hAnsiTheme="minorBidi"/>
          <w:i/>
          <w:iCs/>
        </w:rPr>
        <w:t xml:space="preserve">was prepared based on </w:t>
      </w:r>
      <w:r w:rsidRPr="00232297">
        <w:rPr>
          <w:rFonts w:asciiTheme="minorBidi" w:hAnsiTheme="minorBidi"/>
          <w:i/>
          <w:iCs/>
        </w:rPr>
        <w:t>information</w:t>
      </w:r>
      <w:r>
        <w:rPr>
          <w:rFonts w:asciiTheme="minorBidi" w:hAnsiTheme="minorBidi"/>
          <w:i/>
          <w:iCs/>
        </w:rPr>
        <w:t xml:space="preserve"> made available by</w:t>
      </w:r>
      <w:r w:rsidRPr="00232297">
        <w:rPr>
          <w:rFonts w:asciiTheme="minorBidi" w:hAnsiTheme="minorBidi"/>
          <w:i/>
          <w:iCs/>
        </w:rPr>
        <w:t xml:space="preserve"> the </w:t>
      </w:r>
      <w:r>
        <w:rPr>
          <w:rFonts w:asciiTheme="minorBidi" w:hAnsiTheme="minorBidi"/>
          <w:i/>
          <w:iCs/>
        </w:rPr>
        <w:t xml:space="preserve">OHA, ODA, </w:t>
      </w:r>
      <w:r w:rsidR="006C5686">
        <w:rPr>
          <w:rFonts w:asciiTheme="minorBidi" w:hAnsiTheme="minorBidi"/>
          <w:i/>
          <w:iCs/>
        </w:rPr>
        <w:t xml:space="preserve">and </w:t>
      </w:r>
      <w:r>
        <w:rPr>
          <w:rFonts w:asciiTheme="minorBidi" w:hAnsiTheme="minorBidi"/>
          <w:i/>
          <w:iCs/>
        </w:rPr>
        <w:t>OR-OSHA as of the date first set forth above</w:t>
      </w:r>
      <w:r w:rsidRPr="00232297">
        <w:rPr>
          <w:rFonts w:asciiTheme="minorBidi" w:hAnsiTheme="minorBidi"/>
          <w:i/>
          <w:iCs/>
        </w:rPr>
        <w:t xml:space="preserve">. </w:t>
      </w:r>
      <w:r>
        <w:rPr>
          <w:rFonts w:asciiTheme="minorBidi" w:eastAsia="Arial Unicode MS" w:hAnsiTheme="minorBidi"/>
          <w:i/>
          <w:iCs/>
        </w:rPr>
        <w:t xml:space="preserve">This document is intended to be a resource for developing your own </w:t>
      </w:r>
      <w:r w:rsidR="009F4772">
        <w:rPr>
          <w:rFonts w:asciiTheme="minorBidi" w:eastAsia="Arial Unicode MS" w:hAnsiTheme="minorBidi"/>
          <w:i/>
          <w:iCs/>
        </w:rPr>
        <w:t>Emergency Response Plan</w:t>
      </w:r>
      <w:r>
        <w:rPr>
          <w:rFonts w:asciiTheme="minorBidi" w:hAnsiTheme="minorBidi"/>
          <w:i/>
          <w:iCs/>
        </w:rPr>
        <w:t xml:space="preserve">.  </w:t>
      </w:r>
      <w:r w:rsidRPr="00232297">
        <w:rPr>
          <w:rFonts w:asciiTheme="minorBidi" w:hAnsiTheme="minorBidi"/>
          <w:i/>
          <w:iCs/>
        </w:rPr>
        <w:t xml:space="preserve">It is not intended to provide or replace legal, financial or operational advice. </w:t>
      </w:r>
      <w:r>
        <w:rPr>
          <w:rFonts w:asciiTheme="minorBidi" w:hAnsiTheme="minorBidi"/>
          <w:i/>
          <w:iCs/>
        </w:rPr>
        <w:t xml:space="preserve">Additional local laws, regulations and guidelines may apply that are not addressed here.  </w:t>
      </w:r>
      <w:r w:rsidRPr="00232297">
        <w:rPr>
          <w:rFonts w:asciiTheme="minorBidi" w:hAnsiTheme="minorBidi"/>
          <w:i/>
          <w:iCs/>
        </w:rPr>
        <w:t xml:space="preserve">It is strongly recommended that you consult with your advisors and </w:t>
      </w:r>
      <w:r>
        <w:rPr>
          <w:rFonts w:asciiTheme="minorBidi" w:hAnsiTheme="minorBidi"/>
          <w:i/>
          <w:iCs/>
        </w:rPr>
        <w:t>regularly check for</w:t>
      </w:r>
      <w:r w:rsidRPr="00232297">
        <w:rPr>
          <w:rFonts w:asciiTheme="minorBidi" w:hAnsiTheme="minorBidi"/>
          <w:i/>
          <w:iCs/>
        </w:rPr>
        <w:t xml:space="preserve"> updates from the </w:t>
      </w:r>
      <w:r>
        <w:rPr>
          <w:rFonts w:asciiTheme="minorBidi" w:hAnsiTheme="minorBidi"/>
          <w:i/>
          <w:iCs/>
        </w:rPr>
        <w:t xml:space="preserve">sources relied on herein and other </w:t>
      </w:r>
      <w:r w:rsidRPr="00232297">
        <w:rPr>
          <w:rFonts w:asciiTheme="minorBidi" w:hAnsiTheme="minorBidi"/>
          <w:i/>
          <w:iCs/>
        </w:rPr>
        <w:t xml:space="preserve">appropriate sources </w:t>
      </w:r>
      <w:r>
        <w:rPr>
          <w:rFonts w:asciiTheme="minorBidi" w:hAnsiTheme="minorBidi"/>
          <w:i/>
          <w:iCs/>
        </w:rPr>
        <w:t xml:space="preserve">to remain current </w:t>
      </w:r>
      <w:r w:rsidRPr="00232297">
        <w:rPr>
          <w:rFonts w:asciiTheme="minorBidi" w:hAnsiTheme="minorBidi"/>
          <w:i/>
          <w:iCs/>
        </w:rPr>
        <w:t>regarding this ongoing matter.  </w:t>
      </w:r>
      <w:r w:rsidRPr="00232297">
        <w:rPr>
          <w:rFonts w:asciiTheme="minorBidi" w:eastAsia="Arial Unicode MS" w:hAnsiTheme="minorBidi"/>
          <w:i/>
          <w:iCs/>
        </w:rPr>
        <w:t>Periodic review of these guidelines will be performed to adapt them as the health risk from COVID-19 increases or decreases</w:t>
      </w:r>
      <w:r>
        <w:rPr>
          <w:rFonts w:asciiTheme="minorBidi" w:eastAsia="Arial Unicode MS" w:hAnsiTheme="minorBidi"/>
          <w:i/>
          <w:iCs/>
        </w:rPr>
        <w:t>, but may not always be up to date with the most current information made available by state, local and other authorities</w:t>
      </w:r>
      <w:r w:rsidRPr="00232297">
        <w:rPr>
          <w:rFonts w:asciiTheme="minorBidi" w:eastAsia="Arial Unicode MS" w:hAnsiTheme="minorBidi"/>
          <w:i/>
          <w:iCs/>
        </w:rPr>
        <w:t>.</w:t>
      </w:r>
      <w:r>
        <w:rPr>
          <w:rFonts w:asciiTheme="minorBidi" w:eastAsia="Arial Unicode MS" w:hAnsiTheme="minorBidi"/>
          <w:i/>
          <w:iCs/>
        </w:rPr>
        <w:t xml:space="preserve">  </w:t>
      </w:r>
    </w:p>
    <w:p w14:paraId="422C0499" w14:textId="77777777" w:rsidR="000C2D32" w:rsidRDefault="000C2D32" w:rsidP="00682D89">
      <w:pPr>
        <w:shd w:val="clear" w:color="auto" w:fill="FFFFFF"/>
        <w:spacing w:before="339" w:after="120"/>
        <w:jc w:val="center"/>
        <w:outlineLvl w:val="1"/>
        <w:rPr>
          <w:rFonts w:asciiTheme="minorBidi" w:hAnsiTheme="minorBidi"/>
        </w:rPr>
      </w:pPr>
    </w:p>
    <w:p w14:paraId="342F86AB" w14:textId="77777777" w:rsidR="000C2D32" w:rsidRDefault="000C2D32" w:rsidP="00682D89">
      <w:pPr>
        <w:shd w:val="clear" w:color="auto" w:fill="FFFFFF"/>
        <w:spacing w:before="339" w:after="120"/>
        <w:jc w:val="center"/>
        <w:outlineLvl w:val="1"/>
        <w:rPr>
          <w:rFonts w:asciiTheme="minorBidi" w:hAnsiTheme="minorBidi"/>
        </w:rPr>
      </w:pPr>
    </w:p>
    <w:p w14:paraId="706D39C3" w14:textId="258E5CD9" w:rsidR="003F5B4F" w:rsidRDefault="003F5B4F" w:rsidP="003F5B4F">
      <w:pPr>
        <w:shd w:val="clear" w:color="auto" w:fill="FFFFFF"/>
        <w:outlineLvl w:val="1"/>
        <w:rPr>
          <w:rFonts w:asciiTheme="minorBidi" w:hAnsiTheme="minorBidi"/>
        </w:rPr>
      </w:pPr>
    </w:p>
    <w:p w14:paraId="618CC6FF" w14:textId="70BB207E" w:rsidR="006C5686" w:rsidRDefault="006C5686" w:rsidP="003F5B4F">
      <w:pPr>
        <w:shd w:val="clear" w:color="auto" w:fill="FFFFFF"/>
        <w:outlineLvl w:val="1"/>
        <w:rPr>
          <w:rFonts w:asciiTheme="minorBidi" w:hAnsiTheme="minorBidi"/>
        </w:rPr>
      </w:pPr>
    </w:p>
    <w:p w14:paraId="55DA6547" w14:textId="77777777" w:rsidR="006C5686" w:rsidRDefault="006C5686" w:rsidP="003F5B4F">
      <w:pPr>
        <w:shd w:val="clear" w:color="auto" w:fill="FFFFFF"/>
        <w:outlineLvl w:val="1"/>
        <w:rPr>
          <w:rFonts w:asciiTheme="minorBidi" w:hAnsiTheme="minorBidi"/>
        </w:rPr>
      </w:pPr>
    </w:p>
    <w:p w14:paraId="5AAF6546" w14:textId="69365AEB" w:rsidR="00682D89" w:rsidRDefault="00682D89" w:rsidP="003F5B4F">
      <w:pPr>
        <w:shd w:val="clear" w:color="auto" w:fill="FFFFFF"/>
        <w:jc w:val="center"/>
        <w:outlineLvl w:val="1"/>
        <w:rPr>
          <w:rFonts w:asciiTheme="minorBidi" w:hAnsiTheme="minorBidi"/>
        </w:rPr>
      </w:pPr>
      <w:r w:rsidRPr="007176DF">
        <w:rPr>
          <w:rFonts w:asciiTheme="minorBidi" w:hAnsiTheme="minorBidi"/>
        </w:rPr>
        <w:lastRenderedPageBreak/>
        <w:t>INSERT</w:t>
      </w:r>
      <w:r w:rsidR="00247AE7">
        <w:rPr>
          <w:rFonts w:asciiTheme="minorBidi" w:hAnsiTheme="minorBidi"/>
        </w:rPr>
        <w:t xml:space="preserve"> COMPANY </w:t>
      </w:r>
      <w:r w:rsidR="006C5686">
        <w:rPr>
          <w:rFonts w:asciiTheme="minorBidi" w:hAnsiTheme="minorBidi"/>
        </w:rPr>
        <w:t>AND FACILITY ADDRESS</w:t>
      </w:r>
      <w:r w:rsidR="00247AE7">
        <w:rPr>
          <w:rFonts w:asciiTheme="minorBidi" w:hAnsiTheme="minorBidi"/>
        </w:rPr>
        <w:t xml:space="preserve"> </w:t>
      </w:r>
      <w:r w:rsidRPr="007176DF">
        <w:rPr>
          <w:rFonts w:asciiTheme="minorBidi" w:hAnsiTheme="minorBidi"/>
        </w:rPr>
        <w:t>HERE</w:t>
      </w:r>
    </w:p>
    <w:p w14:paraId="42B63744" w14:textId="77777777" w:rsidR="00247AE7" w:rsidRDefault="00247AE7" w:rsidP="00247AE7">
      <w:pPr>
        <w:shd w:val="clear" w:color="auto" w:fill="FFFFFF"/>
        <w:jc w:val="center"/>
        <w:outlineLvl w:val="1"/>
        <w:rPr>
          <w:rFonts w:asciiTheme="minorBidi" w:hAnsiTheme="minorBidi"/>
          <w:b/>
          <w:bCs/>
          <w:color w:val="000000"/>
        </w:rPr>
      </w:pPr>
    </w:p>
    <w:p w14:paraId="7AA7DF08" w14:textId="4836C2AD" w:rsidR="007C7B88" w:rsidRDefault="00682D89" w:rsidP="00247AE7">
      <w:pPr>
        <w:shd w:val="clear" w:color="auto" w:fill="FFFFFF"/>
        <w:jc w:val="center"/>
        <w:outlineLvl w:val="1"/>
        <w:rPr>
          <w:rFonts w:asciiTheme="minorBidi" w:hAnsiTheme="minorBidi"/>
          <w:b/>
          <w:bCs/>
          <w:color w:val="000000"/>
        </w:rPr>
      </w:pPr>
      <w:r w:rsidRPr="007176DF">
        <w:rPr>
          <w:rFonts w:asciiTheme="minorBidi" w:hAnsiTheme="minorBidi"/>
          <w:b/>
          <w:bCs/>
          <w:color w:val="000000"/>
        </w:rPr>
        <w:t>Emergency Response Plan</w:t>
      </w:r>
      <w:r w:rsidR="00247AE7">
        <w:rPr>
          <w:rFonts w:asciiTheme="minorBidi" w:hAnsiTheme="minorBidi"/>
          <w:b/>
          <w:bCs/>
          <w:color w:val="000000"/>
        </w:rPr>
        <w:t xml:space="preserve"> for</w:t>
      </w:r>
    </w:p>
    <w:p w14:paraId="77D74854" w14:textId="45A2F458" w:rsidR="00247AE7" w:rsidRDefault="00247AE7" w:rsidP="00247AE7">
      <w:pPr>
        <w:shd w:val="clear" w:color="auto" w:fill="FFFFFF"/>
        <w:jc w:val="center"/>
        <w:outlineLvl w:val="1"/>
        <w:rPr>
          <w:rFonts w:asciiTheme="minorBidi" w:hAnsiTheme="minorBidi"/>
          <w:b/>
          <w:bCs/>
          <w:color w:val="000000"/>
        </w:rPr>
      </w:pPr>
      <w:r>
        <w:rPr>
          <w:rFonts w:asciiTheme="minorBidi" w:hAnsiTheme="minorBidi"/>
          <w:b/>
          <w:bCs/>
          <w:color w:val="000000"/>
        </w:rPr>
        <w:t>Potential Incidences and Outbreaks of COVID-19 Illness</w:t>
      </w:r>
    </w:p>
    <w:p w14:paraId="6D95AB54" w14:textId="45F42A8F" w:rsidR="00247AE7" w:rsidRDefault="00247AE7" w:rsidP="00247AE7">
      <w:pPr>
        <w:shd w:val="clear" w:color="auto" w:fill="FFFFFF"/>
        <w:jc w:val="center"/>
        <w:outlineLvl w:val="1"/>
        <w:rPr>
          <w:rFonts w:asciiTheme="minorBidi" w:hAnsiTheme="minorBidi"/>
          <w:color w:val="000000"/>
        </w:rPr>
      </w:pPr>
      <w:r>
        <w:rPr>
          <w:rFonts w:asciiTheme="minorBidi" w:hAnsiTheme="minorBidi"/>
          <w:color w:val="000000"/>
        </w:rPr>
        <w:t>INSERT DATE HERE</w:t>
      </w:r>
    </w:p>
    <w:p w14:paraId="529F39C9" w14:textId="77777777" w:rsidR="00247AE7" w:rsidRDefault="00247AE7" w:rsidP="00247AE7">
      <w:pPr>
        <w:shd w:val="clear" w:color="auto" w:fill="FFFFFF"/>
        <w:jc w:val="center"/>
        <w:outlineLvl w:val="1"/>
        <w:rPr>
          <w:rFonts w:asciiTheme="minorBidi" w:hAnsiTheme="minorBidi"/>
          <w:color w:val="000000"/>
        </w:rPr>
      </w:pPr>
    </w:p>
    <w:p w14:paraId="380B3F35" w14:textId="787FD98B" w:rsidR="00247AE7" w:rsidRPr="00A050A8" w:rsidRDefault="00A050A8" w:rsidP="00A050A8">
      <w:pPr>
        <w:shd w:val="clear" w:color="auto" w:fill="FFFFFF"/>
        <w:outlineLvl w:val="1"/>
        <w:rPr>
          <w:rFonts w:asciiTheme="minorBidi" w:hAnsiTheme="minorBidi"/>
          <w:b/>
          <w:bCs/>
          <w:color w:val="000000"/>
        </w:rPr>
      </w:pPr>
      <w:r w:rsidRPr="00A050A8">
        <w:rPr>
          <w:rFonts w:asciiTheme="minorBidi" w:hAnsiTheme="minorBidi"/>
          <w:b/>
          <w:bCs/>
          <w:color w:val="000000"/>
        </w:rPr>
        <w:t>Introduction</w:t>
      </w:r>
    </w:p>
    <w:p w14:paraId="00DFF9F5" w14:textId="41D43D90" w:rsidR="00581233" w:rsidRPr="007176DF" w:rsidRDefault="00466895" w:rsidP="00247AE7">
      <w:pPr>
        <w:shd w:val="clear" w:color="auto" w:fill="FFFFFF"/>
        <w:outlineLvl w:val="1"/>
        <w:rPr>
          <w:rFonts w:asciiTheme="minorBidi" w:hAnsiTheme="minorBidi"/>
          <w:b/>
          <w:bCs/>
          <w:color w:val="000000"/>
        </w:rPr>
      </w:pPr>
      <w:r w:rsidRPr="007176DF">
        <w:rPr>
          <w:rFonts w:asciiTheme="minorBidi" w:hAnsiTheme="minorBidi"/>
        </w:rPr>
        <w:t>An in</w:t>
      </w:r>
      <w:r w:rsidR="00957BD9" w:rsidRPr="007176DF">
        <w:rPr>
          <w:rFonts w:asciiTheme="minorBidi" w:hAnsiTheme="minorBidi"/>
        </w:rPr>
        <w:t xml:space="preserve">itial </w:t>
      </w:r>
      <w:r w:rsidRPr="007176DF">
        <w:rPr>
          <w:rFonts w:asciiTheme="minorBidi" w:hAnsiTheme="minorBidi"/>
        </w:rPr>
        <w:t xml:space="preserve">hazard assessment was performed on </w:t>
      </w:r>
      <w:r w:rsidR="00B70267" w:rsidRPr="007176DF">
        <w:rPr>
          <w:rFonts w:asciiTheme="minorBidi" w:hAnsiTheme="minorBidi"/>
        </w:rPr>
        <w:t xml:space="preserve">[date] </w:t>
      </w:r>
      <w:r w:rsidRPr="007176DF">
        <w:rPr>
          <w:rFonts w:asciiTheme="minorBidi" w:hAnsiTheme="minorBidi"/>
        </w:rPr>
        <w:t xml:space="preserve">to ensure </w:t>
      </w:r>
      <w:r w:rsidR="00957BD9" w:rsidRPr="007176DF">
        <w:rPr>
          <w:rFonts w:asciiTheme="minorBidi" w:hAnsiTheme="minorBidi"/>
        </w:rPr>
        <w:t xml:space="preserve">that [name of </w:t>
      </w:r>
      <w:r w:rsidR="00124FC4">
        <w:rPr>
          <w:rFonts w:asciiTheme="minorBidi" w:hAnsiTheme="minorBidi"/>
        </w:rPr>
        <w:t xml:space="preserve">company and </w:t>
      </w:r>
      <w:r w:rsidR="00957BD9" w:rsidRPr="007176DF">
        <w:rPr>
          <w:rFonts w:asciiTheme="minorBidi" w:hAnsiTheme="minorBidi"/>
        </w:rPr>
        <w:t xml:space="preserve">facility] is in compliance with COVID-19 Guidance provided by the Oregon Department of Agriculture (ODA), </w:t>
      </w:r>
      <w:r w:rsidR="009E4D10" w:rsidRPr="007176DF">
        <w:rPr>
          <w:rFonts w:asciiTheme="minorBidi" w:hAnsiTheme="minorBidi"/>
        </w:rPr>
        <w:t xml:space="preserve">Oregon-OSHA, </w:t>
      </w:r>
      <w:r w:rsidR="00957BD9" w:rsidRPr="007176DF">
        <w:rPr>
          <w:rFonts w:asciiTheme="minorBidi" w:hAnsiTheme="minorBidi"/>
        </w:rPr>
        <w:t>and the Oregon Health Authority</w:t>
      </w:r>
      <w:r w:rsidR="004E4E0B" w:rsidRPr="007176DF">
        <w:rPr>
          <w:rFonts w:asciiTheme="minorBidi" w:hAnsiTheme="minorBidi"/>
        </w:rPr>
        <w:t xml:space="preserve"> (OHA)</w:t>
      </w:r>
      <w:r w:rsidR="00957BD9" w:rsidRPr="007176DF">
        <w:rPr>
          <w:rFonts w:asciiTheme="minorBidi" w:hAnsiTheme="minorBidi"/>
        </w:rPr>
        <w:t>. That assessment included</w:t>
      </w:r>
      <w:r w:rsidR="006A4FF4">
        <w:rPr>
          <w:rFonts w:asciiTheme="minorBidi" w:hAnsiTheme="minorBidi"/>
        </w:rPr>
        <w:t xml:space="preserve"> reviews of</w:t>
      </w:r>
      <w:r w:rsidR="0033247C">
        <w:rPr>
          <w:rFonts w:asciiTheme="minorBidi" w:hAnsiTheme="minorBidi"/>
        </w:rPr>
        <w:t>:</w:t>
      </w:r>
      <w:r w:rsidR="00957BD9" w:rsidRPr="007176DF">
        <w:rPr>
          <w:rFonts w:asciiTheme="minorBidi" w:hAnsiTheme="minorBidi"/>
        </w:rPr>
        <w:t xml:space="preserve"> </w:t>
      </w:r>
      <w:proofErr w:type="spellStart"/>
      <w:r w:rsidR="009E4D10" w:rsidRPr="007176DF">
        <w:rPr>
          <w:rFonts w:asciiTheme="minorBidi" w:hAnsiTheme="minorBidi"/>
        </w:rPr>
        <w:t>i</w:t>
      </w:r>
      <w:proofErr w:type="spellEnd"/>
      <w:r w:rsidR="009E4D10" w:rsidRPr="007176DF">
        <w:rPr>
          <w:rFonts w:asciiTheme="minorBidi" w:hAnsiTheme="minorBidi"/>
        </w:rPr>
        <w:t xml:space="preserve">) the physical facility (e.g. signage, traffic patterns, and floor markings), ii) </w:t>
      </w:r>
      <w:r w:rsidRPr="007176DF">
        <w:rPr>
          <w:rFonts w:asciiTheme="minorBidi" w:hAnsiTheme="minorBidi"/>
        </w:rPr>
        <w:t>employee</w:t>
      </w:r>
      <w:r w:rsidR="00957BD9" w:rsidRPr="007176DF">
        <w:rPr>
          <w:rFonts w:asciiTheme="minorBidi" w:hAnsiTheme="minorBidi"/>
        </w:rPr>
        <w:t xml:space="preserve"> education </w:t>
      </w:r>
      <w:r w:rsidR="00D03D26">
        <w:rPr>
          <w:rFonts w:asciiTheme="minorBidi" w:hAnsiTheme="minorBidi"/>
        </w:rPr>
        <w:t xml:space="preserve">and training </w:t>
      </w:r>
      <w:r w:rsidR="00957BD9" w:rsidRPr="007176DF">
        <w:rPr>
          <w:rFonts w:asciiTheme="minorBidi" w:hAnsiTheme="minorBidi"/>
        </w:rPr>
        <w:t xml:space="preserve">on COVID-19 </w:t>
      </w:r>
      <w:r w:rsidR="006A4FF4">
        <w:rPr>
          <w:rFonts w:asciiTheme="minorBidi" w:hAnsiTheme="minorBidi"/>
        </w:rPr>
        <w:t xml:space="preserve">and </w:t>
      </w:r>
      <w:r w:rsidR="00124FC4">
        <w:rPr>
          <w:rFonts w:asciiTheme="minorBidi" w:hAnsiTheme="minorBidi"/>
        </w:rPr>
        <w:t xml:space="preserve">associated </w:t>
      </w:r>
      <w:r w:rsidR="00957BD9" w:rsidRPr="007176DF">
        <w:rPr>
          <w:rFonts w:asciiTheme="minorBidi" w:hAnsiTheme="minorBidi"/>
        </w:rPr>
        <w:t xml:space="preserve">operating </w:t>
      </w:r>
      <w:r w:rsidR="00124FC4" w:rsidRPr="007176DF">
        <w:rPr>
          <w:rFonts w:asciiTheme="minorBidi" w:hAnsiTheme="minorBidi"/>
        </w:rPr>
        <w:t>pr</w:t>
      </w:r>
      <w:r w:rsidR="00124FC4">
        <w:rPr>
          <w:rFonts w:asciiTheme="minorBidi" w:hAnsiTheme="minorBidi"/>
        </w:rPr>
        <w:t>actices</w:t>
      </w:r>
      <w:r w:rsidR="009E4D10" w:rsidRPr="007176DF">
        <w:rPr>
          <w:rFonts w:asciiTheme="minorBidi" w:hAnsiTheme="minorBidi"/>
        </w:rPr>
        <w:t xml:space="preserve"> (e.g. COVID-19 symptoms, personal protection</w:t>
      </w:r>
      <w:r w:rsidR="006A4FF4">
        <w:rPr>
          <w:rFonts w:asciiTheme="minorBidi" w:hAnsiTheme="minorBidi"/>
        </w:rPr>
        <w:t xml:space="preserve"> measures</w:t>
      </w:r>
      <w:r w:rsidR="009E4D10" w:rsidRPr="007176DF">
        <w:rPr>
          <w:rFonts w:asciiTheme="minorBidi" w:hAnsiTheme="minorBidi"/>
        </w:rPr>
        <w:t xml:space="preserve">, </w:t>
      </w:r>
      <w:r w:rsidR="0033247C">
        <w:rPr>
          <w:rFonts w:asciiTheme="minorBidi" w:hAnsiTheme="minorBidi"/>
        </w:rPr>
        <w:t xml:space="preserve">face coverings, </w:t>
      </w:r>
      <w:r w:rsidR="009E4D10" w:rsidRPr="007176DF">
        <w:rPr>
          <w:rFonts w:asciiTheme="minorBidi" w:hAnsiTheme="minorBidi"/>
        </w:rPr>
        <w:t>physical distancing, and disinfecting procedures),</w:t>
      </w:r>
      <w:r w:rsidR="00957BD9" w:rsidRPr="007176DF">
        <w:rPr>
          <w:rFonts w:asciiTheme="minorBidi" w:hAnsiTheme="minorBidi"/>
        </w:rPr>
        <w:t xml:space="preserve"> and</w:t>
      </w:r>
      <w:r w:rsidR="009E4D10" w:rsidRPr="007176DF">
        <w:rPr>
          <w:rFonts w:asciiTheme="minorBidi" w:hAnsiTheme="minorBidi"/>
        </w:rPr>
        <w:t xml:space="preserve"> iii)</w:t>
      </w:r>
      <w:r w:rsidR="00957BD9" w:rsidRPr="007176DF">
        <w:rPr>
          <w:rFonts w:asciiTheme="minorBidi" w:hAnsiTheme="minorBidi"/>
        </w:rPr>
        <w:t xml:space="preserve"> the availability of </w:t>
      </w:r>
      <w:r w:rsidR="009E4D10" w:rsidRPr="007176DF">
        <w:rPr>
          <w:rFonts w:asciiTheme="minorBidi" w:hAnsiTheme="minorBidi"/>
        </w:rPr>
        <w:t>supplies</w:t>
      </w:r>
      <w:r w:rsidR="006A4FF4">
        <w:rPr>
          <w:rFonts w:asciiTheme="minorBidi" w:hAnsiTheme="minorBidi"/>
        </w:rPr>
        <w:t xml:space="preserve"> (</w:t>
      </w:r>
      <w:r w:rsidR="009E4D10" w:rsidRPr="007176DF">
        <w:rPr>
          <w:rFonts w:asciiTheme="minorBidi" w:hAnsiTheme="minorBidi"/>
        </w:rPr>
        <w:t xml:space="preserve">e.g. </w:t>
      </w:r>
      <w:r w:rsidRPr="007176DF">
        <w:rPr>
          <w:rFonts w:asciiTheme="minorBidi" w:hAnsiTheme="minorBidi"/>
        </w:rPr>
        <w:t>face coverings</w:t>
      </w:r>
      <w:r w:rsidR="009E4D10" w:rsidRPr="007176DF">
        <w:rPr>
          <w:rFonts w:asciiTheme="minorBidi" w:hAnsiTheme="minorBidi"/>
        </w:rPr>
        <w:t>, hand sanitizers, and disinfectants</w:t>
      </w:r>
      <w:r w:rsidR="006A4FF4">
        <w:rPr>
          <w:rFonts w:asciiTheme="minorBidi" w:hAnsiTheme="minorBidi"/>
        </w:rPr>
        <w:t>)</w:t>
      </w:r>
      <w:r w:rsidR="009E4D10" w:rsidRPr="007176DF">
        <w:rPr>
          <w:rFonts w:asciiTheme="minorBidi" w:hAnsiTheme="minorBidi"/>
        </w:rPr>
        <w:t xml:space="preserve">. </w:t>
      </w:r>
      <w:r w:rsidR="00B70267" w:rsidRPr="007176DF">
        <w:rPr>
          <w:rFonts w:asciiTheme="minorBidi" w:hAnsiTheme="minorBidi"/>
        </w:rPr>
        <w:t xml:space="preserve">This emergency response plan is intended to detail company policies </w:t>
      </w:r>
      <w:r w:rsidR="009E4D10" w:rsidRPr="007176DF">
        <w:rPr>
          <w:rFonts w:asciiTheme="minorBidi" w:hAnsiTheme="minorBidi"/>
        </w:rPr>
        <w:t xml:space="preserve">and government guidelines </w:t>
      </w:r>
      <w:r w:rsidR="00EE654F" w:rsidRPr="007176DF">
        <w:rPr>
          <w:rFonts w:asciiTheme="minorBidi" w:hAnsiTheme="minorBidi"/>
        </w:rPr>
        <w:t>with regard to illness and incidences of COVID-19 in the workplace.</w:t>
      </w:r>
    </w:p>
    <w:p w14:paraId="7452C6AE" w14:textId="77777777" w:rsidR="007176DF" w:rsidRPr="007176DF" w:rsidRDefault="007176DF" w:rsidP="007176DF">
      <w:pPr>
        <w:shd w:val="clear" w:color="auto" w:fill="FFFFFF"/>
        <w:outlineLvl w:val="1"/>
        <w:rPr>
          <w:rFonts w:asciiTheme="minorBidi" w:hAnsiTheme="minorBidi"/>
          <w:b/>
          <w:bCs/>
          <w:color w:val="000000"/>
        </w:rPr>
      </w:pPr>
    </w:p>
    <w:p w14:paraId="7B1920B6" w14:textId="0719427C" w:rsidR="00150925" w:rsidRPr="007176DF" w:rsidRDefault="00150925" w:rsidP="007176DF">
      <w:pPr>
        <w:shd w:val="clear" w:color="auto" w:fill="FFFFFF"/>
        <w:outlineLvl w:val="1"/>
        <w:rPr>
          <w:rFonts w:asciiTheme="minorBidi" w:hAnsiTheme="minorBidi"/>
          <w:b/>
          <w:bCs/>
          <w:color w:val="000000"/>
        </w:rPr>
      </w:pPr>
      <w:r w:rsidRPr="007176DF">
        <w:rPr>
          <w:rFonts w:asciiTheme="minorBidi" w:hAnsiTheme="minorBidi"/>
          <w:b/>
          <w:bCs/>
          <w:color w:val="000000"/>
        </w:rPr>
        <w:t>If an employee is sick:</w:t>
      </w:r>
    </w:p>
    <w:p w14:paraId="6596053D" w14:textId="06BC2135" w:rsidR="006A4FF4" w:rsidRDefault="00150925" w:rsidP="002C26F7">
      <w:pPr>
        <w:pStyle w:val="ListParagraph"/>
        <w:numPr>
          <w:ilvl w:val="0"/>
          <w:numId w:val="11"/>
        </w:numPr>
        <w:spacing w:after="0" w:line="240" w:lineRule="auto"/>
        <w:rPr>
          <w:rFonts w:asciiTheme="minorBidi" w:eastAsia="Times New Roman" w:hAnsiTheme="minorBidi"/>
          <w:sz w:val="24"/>
          <w:szCs w:val="24"/>
        </w:rPr>
      </w:pPr>
      <w:r w:rsidRPr="006A4FF4">
        <w:rPr>
          <w:rFonts w:asciiTheme="minorBidi" w:eastAsia="Times New Roman" w:hAnsiTheme="minorBidi"/>
          <w:sz w:val="24"/>
          <w:szCs w:val="24"/>
        </w:rPr>
        <w:t>Employees who have</w:t>
      </w:r>
      <w:r w:rsidR="009E4D10" w:rsidRPr="006A4FF4">
        <w:rPr>
          <w:rFonts w:asciiTheme="minorBidi" w:eastAsia="Times New Roman" w:hAnsiTheme="minorBidi"/>
          <w:sz w:val="24"/>
          <w:szCs w:val="24"/>
        </w:rPr>
        <w:t xml:space="preserve"> </w:t>
      </w:r>
      <w:hyperlink r:id="rId8" w:history="1">
        <w:r w:rsidR="009E4D10" w:rsidRPr="006A4FF4">
          <w:rPr>
            <w:rStyle w:val="Hyperlink"/>
            <w:rFonts w:asciiTheme="minorBidi" w:eastAsia="Times New Roman" w:hAnsiTheme="minorBidi"/>
            <w:sz w:val="24"/>
            <w:szCs w:val="24"/>
          </w:rPr>
          <w:t>s</w:t>
        </w:r>
        <w:r w:rsidR="000E3B15" w:rsidRPr="006A4FF4">
          <w:rPr>
            <w:rStyle w:val="Hyperlink"/>
            <w:rFonts w:asciiTheme="minorBidi" w:eastAsia="Times New Roman" w:hAnsiTheme="minorBidi"/>
            <w:sz w:val="24"/>
            <w:szCs w:val="24"/>
          </w:rPr>
          <w:t>ymptoms of COVID-19 illness</w:t>
        </w:r>
      </w:hyperlink>
      <w:r w:rsidRPr="006A4FF4">
        <w:rPr>
          <w:rFonts w:asciiTheme="minorBidi" w:eastAsia="Times New Roman" w:hAnsiTheme="minorBidi"/>
          <w:sz w:val="24"/>
          <w:szCs w:val="24"/>
        </w:rPr>
        <w:t xml:space="preserve"> </w:t>
      </w:r>
      <w:r w:rsidR="00124FC4" w:rsidRPr="007176DF">
        <w:rPr>
          <w:rFonts w:asciiTheme="minorBidi" w:eastAsia="Times New Roman" w:hAnsiTheme="minorBidi"/>
          <w:color w:val="000000"/>
          <w:sz w:val="24"/>
          <w:szCs w:val="24"/>
        </w:rPr>
        <w:t xml:space="preserve">must </w:t>
      </w:r>
      <w:hyperlink r:id="rId9" w:history="1">
        <w:r w:rsidR="00124FC4" w:rsidRPr="00124FC4">
          <w:rPr>
            <w:rStyle w:val="Hyperlink"/>
            <w:rFonts w:asciiTheme="minorBidi" w:eastAsia="Times New Roman" w:hAnsiTheme="minorBidi"/>
            <w:sz w:val="24"/>
            <w:szCs w:val="24"/>
          </w:rPr>
          <w:t>stay home</w:t>
        </w:r>
      </w:hyperlink>
      <w:r w:rsidR="00124FC4">
        <w:rPr>
          <w:rFonts w:asciiTheme="minorBidi" w:eastAsia="Times New Roman" w:hAnsiTheme="minorBidi"/>
          <w:color w:val="000000"/>
          <w:sz w:val="24"/>
          <w:szCs w:val="24"/>
        </w:rPr>
        <w:t xml:space="preserve"> </w:t>
      </w:r>
      <w:r w:rsidR="00124FC4" w:rsidRPr="006A4FF4">
        <w:rPr>
          <w:rFonts w:asciiTheme="minorBidi" w:eastAsia="Times New Roman" w:hAnsiTheme="minorBidi"/>
          <w:sz w:val="24"/>
          <w:szCs w:val="24"/>
        </w:rPr>
        <w:t>(</w:t>
      </w:r>
      <w:r w:rsidR="00124FC4">
        <w:rPr>
          <w:rFonts w:asciiTheme="minorBidi" w:eastAsia="Times New Roman" w:hAnsiTheme="minorBidi"/>
          <w:sz w:val="24"/>
          <w:szCs w:val="24"/>
        </w:rPr>
        <w:t>e.g</w:t>
      </w:r>
      <w:r w:rsidR="00124FC4" w:rsidRPr="006A4FF4">
        <w:rPr>
          <w:rFonts w:asciiTheme="minorBidi" w:eastAsia="Times New Roman" w:hAnsiTheme="minorBidi"/>
          <w:sz w:val="24"/>
          <w:szCs w:val="24"/>
        </w:rPr>
        <w:t>. fever &gt; 100.4</w:t>
      </w:r>
      <w:r w:rsidR="00124FC4" w:rsidRPr="007176DF">
        <w:rPr>
          <w:rFonts w:asciiTheme="minorBidi" w:eastAsia="Times New Roman" w:hAnsiTheme="minorBidi"/>
          <w:sz w:val="24"/>
          <w:szCs w:val="24"/>
        </w:rPr>
        <w:sym w:font="Symbol" w:char="F0B0"/>
      </w:r>
      <w:r w:rsidR="00124FC4" w:rsidRPr="006A4FF4">
        <w:rPr>
          <w:rFonts w:asciiTheme="minorBidi" w:eastAsia="Times New Roman" w:hAnsiTheme="minorBidi"/>
          <w:sz w:val="24"/>
          <w:szCs w:val="24"/>
        </w:rPr>
        <w:t xml:space="preserve"> F, chills, cough, sore throat, headaches,</w:t>
      </w:r>
      <w:r w:rsidR="00124FC4" w:rsidRPr="00124FC4">
        <w:rPr>
          <w:rFonts w:asciiTheme="minorBidi" w:eastAsia="Times New Roman" w:hAnsiTheme="minorBidi"/>
          <w:sz w:val="24"/>
          <w:szCs w:val="24"/>
        </w:rPr>
        <w:t xml:space="preserve"> </w:t>
      </w:r>
      <w:r w:rsidR="00124FC4" w:rsidRPr="006A4FF4">
        <w:rPr>
          <w:rFonts w:asciiTheme="minorBidi" w:eastAsia="Times New Roman" w:hAnsiTheme="minorBidi"/>
          <w:sz w:val="24"/>
          <w:szCs w:val="24"/>
        </w:rPr>
        <w:t xml:space="preserve">difficulty breathing, </w:t>
      </w:r>
      <w:r w:rsidR="00E1629A">
        <w:rPr>
          <w:rFonts w:asciiTheme="minorBidi" w:eastAsia="Times New Roman" w:hAnsiTheme="minorBidi"/>
          <w:sz w:val="24"/>
          <w:szCs w:val="24"/>
        </w:rPr>
        <w:t xml:space="preserve">nausea or vomiting, diarrhea, </w:t>
      </w:r>
      <w:r w:rsidR="00124FC4" w:rsidRPr="006A4FF4">
        <w:rPr>
          <w:rFonts w:asciiTheme="minorBidi" w:eastAsia="Times New Roman" w:hAnsiTheme="minorBidi"/>
          <w:sz w:val="24"/>
          <w:szCs w:val="24"/>
        </w:rPr>
        <w:t xml:space="preserve">and/or </w:t>
      </w:r>
      <w:r w:rsidR="00DD3B8B">
        <w:rPr>
          <w:rFonts w:asciiTheme="minorBidi" w:eastAsia="Times New Roman" w:hAnsiTheme="minorBidi"/>
          <w:sz w:val="24"/>
          <w:szCs w:val="24"/>
        </w:rPr>
        <w:t xml:space="preserve">new </w:t>
      </w:r>
      <w:r w:rsidR="00124FC4" w:rsidRPr="006A4FF4">
        <w:rPr>
          <w:rFonts w:asciiTheme="minorBidi" w:eastAsia="Times New Roman" w:hAnsiTheme="minorBidi"/>
          <w:sz w:val="24"/>
          <w:szCs w:val="24"/>
        </w:rPr>
        <w:t>loss of sense of smell or taste)</w:t>
      </w:r>
      <w:r w:rsidR="00124FC4" w:rsidRPr="007176DF">
        <w:rPr>
          <w:rFonts w:asciiTheme="minorBidi" w:eastAsia="Times New Roman" w:hAnsiTheme="minorBidi"/>
          <w:color w:val="000000"/>
          <w:sz w:val="24"/>
          <w:szCs w:val="24"/>
        </w:rPr>
        <w:t>.</w:t>
      </w:r>
      <w:r w:rsidR="00F622DA">
        <w:rPr>
          <w:rFonts w:asciiTheme="minorBidi" w:eastAsia="Arial Unicode MS" w:hAnsiTheme="minorBidi"/>
          <w:sz w:val="24"/>
          <w:szCs w:val="24"/>
        </w:rPr>
        <w:t xml:space="preserve"> They </w:t>
      </w:r>
      <w:r w:rsidRPr="006A4FF4">
        <w:rPr>
          <w:rFonts w:asciiTheme="minorBidi" w:eastAsia="Times New Roman" w:hAnsiTheme="minorBidi"/>
          <w:sz w:val="24"/>
          <w:szCs w:val="24"/>
        </w:rPr>
        <w:t>should be encouraged to contact their healthcare provider</w:t>
      </w:r>
      <w:r w:rsidR="006A4FF4" w:rsidRPr="006A4FF4">
        <w:rPr>
          <w:rFonts w:asciiTheme="minorBidi" w:eastAsia="Times New Roman" w:hAnsiTheme="minorBidi"/>
          <w:sz w:val="24"/>
          <w:szCs w:val="24"/>
        </w:rPr>
        <w:t xml:space="preserve">, </w:t>
      </w:r>
      <w:r w:rsidR="006A4FF4">
        <w:rPr>
          <w:rFonts w:asciiTheme="minorBidi" w:eastAsia="Times New Roman" w:hAnsiTheme="minorBidi"/>
          <w:sz w:val="24"/>
          <w:szCs w:val="24"/>
        </w:rPr>
        <w:t xml:space="preserve">visit a local urgent care facility, </w:t>
      </w:r>
      <w:r w:rsidR="006A4FF4" w:rsidRPr="006A4FF4">
        <w:rPr>
          <w:rFonts w:asciiTheme="minorBidi" w:eastAsia="Times New Roman" w:hAnsiTheme="minorBidi"/>
          <w:sz w:val="24"/>
          <w:szCs w:val="24"/>
        </w:rPr>
        <w:t xml:space="preserve">call 211 for available clinics, </w:t>
      </w:r>
      <w:r w:rsidR="006A4FF4">
        <w:rPr>
          <w:rFonts w:asciiTheme="minorBidi" w:eastAsia="Times New Roman" w:hAnsiTheme="minorBidi"/>
          <w:sz w:val="24"/>
          <w:szCs w:val="24"/>
        </w:rPr>
        <w:t xml:space="preserve">or </w:t>
      </w:r>
      <w:r w:rsidR="006A4FF4" w:rsidRPr="006A4FF4">
        <w:rPr>
          <w:rFonts w:asciiTheme="minorBidi" w:eastAsia="Times New Roman" w:hAnsiTheme="minorBidi"/>
          <w:sz w:val="24"/>
          <w:szCs w:val="24"/>
        </w:rPr>
        <w:t>contact the</w:t>
      </w:r>
      <w:r w:rsidR="00F622DA">
        <w:rPr>
          <w:rFonts w:asciiTheme="minorBidi" w:eastAsia="Times New Roman" w:hAnsiTheme="minorBidi"/>
          <w:sz w:val="24"/>
          <w:szCs w:val="24"/>
        </w:rPr>
        <w:t>ir</w:t>
      </w:r>
      <w:r w:rsidR="006A4FF4" w:rsidRPr="006A4FF4">
        <w:rPr>
          <w:rFonts w:asciiTheme="minorBidi" w:eastAsia="Times New Roman" w:hAnsiTheme="minorBidi"/>
          <w:sz w:val="24"/>
          <w:szCs w:val="24"/>
        </w:rPr>
        <w:t xml:space="preserve"> </w:t>
      </w:r>
      <w:hyperlink r:id="rId10" w:history="1">
        <w:r w:rsidR="00F622DA" w:rsidRPr="00F622DA">
          <w:rPr>
            <w:rStyle w:val="Hyperlink"/>
            <w:rFonts w:asciiTheme="minorBidi" w:eastAsia="Times New Roman" w:hAnsiTheme="minorBidi"/>
            <w:sz w:val="24"/>
            <w:szCs w:val="24"/>
          </w:rPr>
          <w:t>L</w:t>
        </w:r>
        <w:r w:rsidR="006A4FF4" w:rsidRPr="00F622DA">
          <w:rPr>
            <w:rStyle w:val="Hyperlink"/>
            <w:rFonts w:asciiTheme="minorBidi" w:eastAsia="Times New Roman" w:hAnsiTheme="minorBidi"/>
            <w:sz w:val="24"/>
            <w:szCs w:val="24"/>
          </w:rPr>
          <w:t xml:space="preserve">ocal </w:t>
        </w:r>
        <w:r w:rsidR="00F622DA" w:rsidRPr="00F622DA">
          <w:rPr>
            <w:rStyle w:val="Hyperlink"/>
            <w:rFonts w:asciiTheme="minorBidi" w:eastAsia="Times New Roman" w:hAnsiTheme="minorBidi"/>
            <w:sz w:val="24"/>
            <w:szCs w:val="24"/>
          </w:rPr>
          <w:t>Public Health Authority</w:t>
        </w:r>
      </w:hyperlink>
      <w:r w:rsidR="00F622DA">
        <w:rPr>
          <w:rFonts w:asciiTheme="minorBidi" w:eastAsia="Times New Roman" w:hAnsiTheme="minorBidi"/>
          <w:sz w:val="24"/>
          <w:szCs w:val="24"/>
        </w:rPr>
        <w:t xml:space="preserve"> </w:t>
      </w:r>
      <w:r w:rsidR="008F593E">
        <w:rPr>
          <w:rFonts w:asciiTheme="minorBidi" w:eastAsia="Times New Roman" w:hAnsiTheme="minorBidi"/>
          <w:sz w:val="24"/>
          <w:szCs w:val="24"/>
        </w:rPr>
        <w:t>(LPHA)</w:t>
      </w:r>
      <w:r w:rsidR="006A4FF4" w:rsidRPr="006A4FF4">
        <w:rPr>
          <w:rFonts w:asciiTheme="minorBidi" w:eastAsia="Times New Roman" w:hAnsiTheme="minorBidi"/>
          <w:sz w:val="24"/>
          <w:szCs w:val="24"/>
        </w:rPr>
        <w:t>.</w:t>
      </w:r>
      <w:r w:rsidRPr="006A4FF4">
        <w:rPr>
          <w:rFonts w:asciiTheme="minorBidi" w:eastAsia="Times New Roman" w:hAnsiTheme="minorBidi"/>
          <w:sz w:val="24"/>
          <w:szCs w:val="24"/>
        </w:rPr>
        <w:t xml:space="preserve"> </w:t>
      </w:r>
    </w:p>
    <w:p w14:paraId="182018B6" w14:textId="6AA29ED0" w:rsidR="00C67782" w:rsidRPr="00C67782" w:rsidRDefault="00C7232F" w:rsidP="00C67782">
      <w:pPr>
        <w:pStyle w:val="ListParagraph"/>
        <w:numPr>
          <w:ilvl w:val="0"/>
          <w:numId w:val="11"/>
        </w:numPr>
        <w:spacing w:after="0" w:line="240" w:lineRule="auto"/>
        <w:rPr>
          <w:rFonts w:asciiTheme="minorBidi" w:eastAsia="Times New Roman" w:hAnsiTheme="minorBidi"/>
          <w:sz w:val="24"/>
          <w:szCs w:val="24"/>
        </w:rPr>
      </w:pPr>
      <w:r w:rsidRPr="00C67782">
        <w:rPr>
          <w:rFonts w:asciiTheme="minorBidi" w:eastAsia="Times New Roman" w:hAnsiTheme="minorBidi"/>
          <w:sz w:val="24"/>
          <w:szCs w:val="24"/>
        </w:rPr>
        <w:t xml:space="preserve">Employees </w:t>
      </w:r>
      <w:r w:rsidR="00BE59F6">
        <w:rPr>
          <w:rFonts w:asciiTheme="minorBidi" w:eastAsia="Times New Roman" w:hAnsiTheme="minorBidi"/>
          <w:sz w:val="24"/>
          <w:szCs w:val="24"/>
        </w:rPr>
        <w:t xml:space="preserve">with non-COVID-19 illness </w:t>
      </w:r>
      <w:r w:rsidRPr="00C67782">
        <w:rPr>
          <w:rFonts w:asciiTheme="minorBidi" w:eastAsia="Times New Roman" w:hAnsiTheme="minorBidi"/>
          <w:sz w:val="24"/>
          <w:szCs w:val="24"/>
        </w:rPr>
        <w:t xml:space="preserve">should stay home until </w:t>
      </w:r>
      <w:r w:rsidRPr="009B43EC">
        <w:rPr>
          <w:rFonts w:asciiTheme="minorBidi" w:eastAsia="Times New Roman" w:hAnsiTheme="minorBidi"/>
          <w:sz w:val="24"/>
          <w:szCs w:val="24"/>
        </w:rPr>
        <w:t>24 hours</w:t>
      </w:r>
      <w:r w:rsidRPr="00C67782">
        <w:rPr>
          <w:rFonts w:asciiTheme="minorBidi" w:eastAsia="Times New Roman" w:hAnsiTheme="minorBidi"/>
          <w:sz w:val="24"/>
          <w:szCs w:val="24"/>
        </w:rPr>
        <w:t xml:space="preserve"> after fever</w:t>
      </w:r>
      <w:r w:rsidR="00120756" w:rsidRPr="00C67782">
        <w:rPr>
          <w:rFonts w:asciiTheme="minorBidi" w:eastAsia="Times New Roman" w:hAnsiTheme="minorBidi"/>
          <w:sz w:val="24"/>
          <w:szCs w:val="24"/>
        </w:rPr>
        <w:t xml:space="preserve"> and other sy</w:t>
      </w:r>
      <w:r w:rsidR="002C511E" w:rsidRPr="00C67782">
        <w:rPr>
          <w:rFonts w:asciiTheme="minorBidi" w:eastAsia="Times New Roman" w:hAnsiTheme="minorBidi"/>
          <w:sz w:val="24"/>
          <w:szCs w:val="24"/>
        </w:rPr>
        <w:t>mp</w:t>
      </w:r>
      <w:r w:rsidR="00120756" w:rsidRPr="00C67782">
        <w:rPr>
          <w:rFonts w:asciiTheme="minorBidi" w:eastAsia="Times New Roman" w:hAnsiTheme="minorBidi"/>
          <w:sz w:val="24"/>
          <w:szCs w:val="24"/>
        </w:rPr>
        <w:t>toms have subsided</w:t>
      </w:r>
      <w:r w:rsidR="00EE1FFF">
        <w:rPr>
          <w:rFonts w:asciiTheme="minorBidi" w:eastAsia="Times New Roman" w:hAnsiTheme="minorBidi"/>
          <w:sz w:val="24"/>
          <w:szCs w:val="24"/>
        </w:rPr>
        <w:t>, un</w:t>
      </w:r>
      <w:r w:rsidR="005469C1">
        <w:rPr>
          <w:rFonts w:asciiTheme="minorBidi" w:eastAsia="Times New Roman" w:hAnsiTheme="minorBidi"/>
          <w:sz w:val="24"/>
          <w:szCs w:val="24"/>
        </w:rPr>
        <w:t xml:space="preserve">less otherwise directed by the </w:t>
      </w:r>
      <w:r w:rsidR="00CC6BCF">
        <w:rPr>
          <w:rFonts w:asciiTheme="minorBidi" w:eastAsia="Times New Roman" w:hAnsiTheme="minorBidi"/>
          <w:sz w:val="24"/>
          <w:szCs w:val="24"/>
        </w:rPr>
        <w:t>LPHA</w:t>
      </w:r>
      <w:r w:rsidR="005469C1">
        <w:rPr>
          <w:rFonts w:asciiTheme="minorBidi" w:eastAsia="Times New Roman" w:hAnsiTheme="minorBidi"/>
          <w:sz w:val="24"/>
          <w:szCs w:val="24"/>
        </w:rPr>
        <w:t>.</w:t>
      </w:r>
    </w:p>
    <w:p w14:paraId="27B7FEA6" w14:textId="329F9CC2" w:rsidR="00C67782" w:rsidRPr="00C67782" w:rsidRDefault="00C06B6C" w:rsidP="00C67782">
      <w:pPr>
        <w:pStyle w:val="ListParagraph"/>
        <w:numPr>
          <w:ilvl w:val="0"/>
          <w:numId w:val="11"/>
        </w:numPr>
        <w:spacing w:after="0" w:line="240" w:lineRule="auto"/>
        <w:rPr>
          <w:rFonts w:asciiTheme="minorBidi" w:eastAsia="Times New Roman" w:hAnsiTheme="minorBidi"/>
          <w:sz w:val="24"/>
          <w:szCs w:val="24"/>
        </w:rPr>
      </w:pPr>
      <w:r>
        <w:rPr>
          <w:rFonts w:asciiTheme="minorBidi" w:eastAsia="Times New Roman" w:hAnsiTheme="minorBidi"/>
          <w:sz w:val="24"/>
          <w:szCs w:val="24"/>
        </w:rPr>
        <w:t>E</w:t>
      </w:r>
      <w:r w:rsidR="00C67782">
        <w:rPr>
          <w:rFonts w:asciiTheme="minorBidi" w:eastAsia="Times New Roman" w:hAnsiTheme="minorBidi"/>
          <w:sz w:val="24"/>
          <w:szCs w:val="24"/>
        </w:rPr>
        <w:t xml:space="preserve">mployees with pending </w:t>
      </w:r>
      <w:r>
        <w:rPr>
          <w:rFonts w:asciiTheme="minorBidi" w:eastAsia="Times New Roman" w:hAnsiTheme="minorBidi"/>
          <w:sz w:val="24"/>
          <w:szCs w:val="24"/>
        </w:rPr>
        <w:t xml:space="preserve">COVID-19 </w:t>
      </w:r>
      <w:r w:rsidR="00C67782">
        <w:rPr>
          <w:rFonts w:asciiTheme="minorBidi" w:eastAsia="Times New Roman" w:hAnsiTheme="minorBidi"/>
          <w:sz w:val="24"/>
          <w:szCs w:val="24"/>
        </w:rPr>
        <w:t>test</w:t>
      </w:r>
      <w:r>
        <w:rPr>
          <w:rFonts w:asciiTheme="minorBidi" w:eastAsia="Times New Roman" w:hAnsiTheme="minorBidi"/>
          <w:sz w:val="24"/>
          <w:szCs w:val="24"/>
        </w:rPr>
        <w:t xml:space="preserve"> results should also stay home.</w:t>
      </w:r>
    </w:p>
    <w:p w14:paraId="070929B3" w14:textId="77777777" w:rsidR="008B1928" w:rsidRPr="000111DE" w:rsidRDefault="008B1928" w:rsidP="000111DE">
      <w:pPr>
        <w:rPr>
          <w:rFonts w:asciiTheme="minorBidi" w:hAnsiTheme="minorBidi"/>
        </w:rPr>
      </w:pPr>
    </w:p>
    <w:p w14:paraId="35E1B087" w14:textId="2D8C53A0" w:rsidR="008B1928" w:rsidRDefault="008B1928" w:rsidP="000111DE">
      <w:pPr>
        <w:rPr>
          <w:rFonts w:asciiTheme="minorBidi" w:hAnsiTheme="minorBidi"/>
          <w:b/>
          <w:bCs/>
        </w:rPr>
      </w:pPr>
      <w:r w:rsidRPr="000111DE">
        <w:rPr>
          <w:rFonts w:asciiTheme="minorBidi" w:hAnsiTheme="minorBidi"/>
          <w:b/>
          <w:bCs/>
        </w:rPr>
        <w:t>If an employee has close contact with a person who tests positive for COVID-19:</w:t>
      </w:r>
    </w:p>
    <w:p w14:paraId="1DF3D81D" w14:textId="2DCFF8B8" w:rsidR="00D8373A" w:rsidRPr="000111DE" w:rsidRDefault="00810575" w:rsidP="00CC57CD">
      <w:pPr>
        <w:pStyle w:val="ListParagraph"/>
        <w:numPr>
          <w:ilvl w:val="0"/>
          <w:numId w:val="11"/>
        </w:num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The </w:t>
      </w:r>
      <w:r w:rsidR="00DA1CDD">
        <w:rPr>
          <w:rFonts w:asciiTheme="minorBidi" w:eastAsia="Times New Roman" w:hAnsiTheme="minorBidi"/>
          <w:sz w:val="24"/>
          <w:szCs w:val="24"/>
        </w:rPr>
        <w:t xml:space="preserve">OHA </w:t>
      </w:r>
      <w:r>
        <w:rPr>
          <w:rFonts w:asciiTheme="minorBidi" w:eastAsia="Times New Roman" w:hAnsiTheme="minorBidi"/>
          <w:sz w:val="24"/>
          <w:szCs w:val="24"/>
        </w:rPr>
        <w:t>recommends that people</w:t>
      </w:r>
      <w:r w:rsidRPr="006A4FF4">
        <w:rPr>
          <w:rFonts w:asciiTheme="minorBidi" w:eastAsia="Times New Roman" w:hAnsiTheme="minorBidi"/>
          <w:color w:val="212529"/>
          <w:sz w:val="24"/>
          <w:szCs w:val="24"/>
        </w:rPr>
        <w:t xml:space="preserve"> </w:t>
      </w:r>
      <w:r w:rsidR="00FB14F2" w:rsidRPr="006A4FF4">
        <w:rPr>
          <w:rFonts w:asciiTheme="minorBidi" w:eastAsia="Times New Roman" w:hAnsiTheme="minorBidi"/>
          <w:color w:val="212529"/>
          <w:sz w:val="24"/>
          <w:szCs w:val="24"/>
        </w:rPr>
        <w:t xml:space="preserve">that have had </w:t>
      </w:r>
      <w:r w:rsidR="004E4E0B" w:rsidRPr="006A4FF4">
        <w:rPr>
          <w:rFonts w:asciiTheme="minorBidi" w:eastAsia="Times New Roman" w:hAnsiTheme="minorBidi"/>
          <w:color w:val="212529"/>
          <w:sz w:val="24"/>
          <w:szCs w:val="24"/>
        </w:rPr>
        <w:t>“</w:t>
      </w:r>
      <w:r w:rsidR="00FB14F2" w:rsidRPr="006A4FF4">
        <w:rPr>
          <w:rFonts w:asciiTheme="minorBidi" w:eastAsia="Times New Roman" w:hAnsiTheme="minorBidi"/>
          <w:color w:val="212529"/>
          <w:sz w:val="24"/>
          <w:szCs w:val="24"/>
        </w:rPr>
        <w:t>close contact</w:t>
      </w:r>
      <w:r w:rsidR="004E4E0B" w:rsidRPr="006A4FF4">
        <w:rPr>
          <w:rFonts w:asciiTheme="minorBidi" w:eastAsia="Times New Roman" w:hAnsiTheme="minorBidi"/>
          <w:color w:val="212529"/>
          <w:sz w:val="24"/>
          <w:szCs w:val="24"/>
        </w:rPr>
        <w:t>”</w:t>
      </w:r>
      <w:r w:rsidR="00FB14F2" w:rsidRPr="006A4FF4">
        <w:rPr>
          <w:rFonts w:asciiTheme="minorBidi" w:eastAsia="Times New Roman" w:hAnsiTheme="minorBidi"/>
          <w:color w:val="212529"/>
          <w:sz w:val="24"/>
          <w:szCs w:val="24"/>
        </w:rPr>
        <w:t xml:space="preserve"> with </w:t>
      </w:r>
      <w:r w:rsidR="00302B6E">
        <w:rPr>
          <w:rFonts w:asciiTheme="minorBidi" w:eastAsia="Times New Roman" w:hAnsiTheme="minorBidi"/>
          <w:color w:val="212529"/>
          <w:sz w:val="24"/>
          <w:szCs w:val="24"/>
        </w:rPr>
        <w:t xml:space="preserve">a person who </w:t>
      </w:r>
      <w:r w:rsidR="000B42DF">
        <w:rPr>
          <w:rFonts w:asciiTheme="minorBidi" w:eastAsia="Times New Roman" w:hAnsiTheme="minorBidi"/>
          <w:color w:val="212529"/>
          <w:sz w:val="24"/>
          <w:szCs w:val="24"/>
        </w:rPr>
        <w:t xml:space="preserve">has </w:t>
      </w:r>
      <w:r w:rsidR="000B42DF" w:rsidRPr="005A01E6">
        <w:rPr>
          <w:rFonts w:asciiTheme="minorBidi" w:eastAsia="Times New Roman" w:hAnsiTheme="minorBidi"/>
          <w:i/>
          <w:iCs/>
          <w:color w:val="212529"/>
          <w:sz w:val="24"/>
          <w:szCs w:val="24"/>
        </w:rPr>
        <w:t xml:space="preserve">confirmed or presumptive </w:t>
      </w:r>
      <w:r w:rsidR="00FB14F2" w:rsidRPr="006A4FF4">
        <w:rPr>
          <w:rFonts w:asciiTheme="minorBidi" w:eastAsia="Times New Roman" w:hAnsiTheme="minorBidi"/>
          <w:color w:val="212529"/>
          <w:sz w:val="24"/>
          <w:szCs w:val="24"/>
        </w:rPr>
        <w:t>C</w:t>
      </w:r>
      <w:r w:rsidR="004E4E0B" w:rsidRPr="006A4FF4">
        <w:rPr>
          <w:rFonts w:asciiTheme="minorBidi" w:eastAsia="Times New Roman" w:hAnsiTheme="minorBidi"/>
          <w:color w:val="212529"/>
          <w:sz w:val="24"/>
          <w:szCs w:val="24"/>
        </w:rPr>
        <w:t>O</w:t>
      </w:r>
      <w:r w:rsidR="00FB14F2" w:rsidRPr="006A4FF4">
        <w:rPr>
          <w:rFonts w:asciiTheme="minorBidi" w:eastAsia="Times New Roman" w:hAnsiTheme="minorBidi"/>
          <w:color w:val="212529"/>
          <w:sz w:val="24"/>
          <w:szCs w:val="24"/>
        </w:rPr>
        <w:t>VID-19</w:t>
      </w:r>
      <w:r w:rsidR="00302B6E">
        <w:rPr>
          <w:rFonts w:asciiTheme="minorBidi" w:eastAsia="Times New Roman" w:hAnsiTheme="minorBidi"/>
          <w:color w:val="212529"/>
          <w:sz w:val="24"/>
          <w:szCs w:val="24"/>
        </w:rPr>
        <w:t xml:space="preserve"> </w:t>
      </w:r>
      <w:r w:rsidR="00FB14F2" w:rsidRPr="006A4FF4">
        <w:rPr>
          <w:rFonts w:asciiTheme="minorBidi" w:eastAsia="Times New Roman" w:hAnsiTheme="minorBidi"/>
          <w:color w:val="212529"/>
          <w:sz w:val="24"/>
          <w:szCs w:val="24"/>
        </w:rPr>
        <w:t xml:space="preserve">should </w:t>
      </w:r>
      <w:r w:rsidR="00BE0B21">
        <w:rPr>
          <w:rFonts w:asciiTheme="minorBidi" w:eastAsia="Times New Roman" w:hAnsiTheme="minorBidi"/>
          <w:color w:val="212529"/>
          <w:sz w:val="24"/>
          <w:szCs w:val="24"/>
        </w:rPr>
        <w:t xml:space="preserve">quarantine for </w:t>
      </w:r>
      <w:r w:rsidR="00C67782">
        <w:rPr>
          <w:rFonts w:asciiTheme="minorBidi" w:eastAsia="Times New Roman" w:hAnsiTheme="minorBidi"/>
          <w:color w:val="212529"/>
          <w:sz w:val="24"/>
          <w:szCs w:val="24"/>
        </w:rPr>
        <w:t>14 days</w:t>
      </w:r>
      <w:r w:rsidR="00CC57CD">
        <w:rPr>
          <w:rFonts w:asciiTheme="minorBidi" w:eastAsia="Times New Roman" w:hAnsiTheme="minorBidi"/>
          <w:color w:val="212529"/>
          <w:sz w:val="24"/>
          <w:szCs w:val="24"/>
        </w:rPr>
        <w:t>. Presumptive COVID-19 is determined by a health care professio</w:t>
      </w:r>
      <w:r w:rsidR="00A4203D">
        <w:rPr>
          <w:rFonts w:asciiTheme="minorBidi" w:eastAsia="Times New Roman" w:hAnsiTheme="minorBidi"/>
          <w:color w:val="212529"/>
          <w:sz w:val="24"/>
          <w:szCs w:val="24"/>
        </w:rPr>
        <w:t>n</w:t>
      </w:r>
      <w:r w:rsidR="00CC57CD">
        <w:rPr>
          <w:rFonts w:asciiTheme="minorBidi" w:eastAsia="Times New Roman" w:hAnsiTheme="minorBidi"/>
          <w:color w:val="212529"/>
          <w:sz w:val="24"/>
          <w:szCs w:val="24"/>
        </w:rPr>
        <w:t xml:space="preserve">al and </w:t>
      </w:r>
      <w:r w:rsidR="00A4203D">
        <w:rPr>
          <w:rFonts w:asciiTheme="minorBidi" w:eastAsia="Times New Roman" w:hAnsiTheme="minorBidi"/>
          <w:color w:val="212529"/>
          <w:sz w:val="24"/>
          <w:szCs w:val="24"/>
        </w:rPr>
        <w:t xml:space="preserve">includes people that have had exposure </w:t>
      </w:r>
      <w:r w:rsidR="00176609">
        <w:rPr>
          <w:rFonts w:asciiTheme="minorBidi" w:eastAsia="Times New Roman" w:hAnsiTheme="minorBidi"/>
          <w:color w:val="212529"/>
          <w:sz w:val="24"/>
          <w:szCs w:val="24"/>
        </w:rPr>
        <w:t>to</w:t>
      </w:r>
      <w:r w:rsidR="00BE59F6">
        <w:rPr>
          <w:rFonts w:asciiTheme="minorBidi" w:eastAsia="Times New Roman" w:hAnsiTheme="minorBidi"/>
          <w:color w:val="212529"/>
          <w:sz w:val="24"/>
          <w:szCs w:val="24"/>
        </w:rPr>
        <w:t>,</w:t>
      </w:r>
      <w:r w:rsidR="00176609">
        <w:rPr>
          <w:rFonts w:asciiTheme="minorBidi" w:eastAsia="Times New Roman" w:hAnsiTheme="minorBidi"/>
          <w:color w:val="212529"/>
          <w:sz w:val="24"/>
          <w:szCs w:val="24"/>
        </w:rPr>
        <w:t xml:space="preserve"> </w:t>
      </w:r>
      <w:r w:rsidR="00A4203D">
        <w:rPr>
          <w:rFonts w:asciiTheme="minorBidi" w:eastAsia="Times New Roman" w:hAnsiTheme="minorBidi"/>
          <w:color w:val="212529"/>
          <w:sz w:val="24"/>
          <w:szCs w:val="24"/>
        </w:rPr>
        <w:t>and are sick with</w:t>
      </w:r>
      <w:r w:rsidR="00BE59F6">
        <w:rPr>
          <w:rFonts w:asciiTheme="minorBidi" w:eastAsia="Times New Roman" w:hAnsiTheme="minorBidi"/>
          <w:color w:val="212529"/>
          <w:sz w:val="24"/>
          <w:szCs w:val="24"/>
        </w:rPr>
        <w:t>,</w:t>
      </w:r>
      <w:r w:rsidR="00A4203D">
        <w:rPr>
          <w:rFonts w:asciiTheme="minorBidi" w:eastAsia="Times New Roman" w:hAnsiTheme="minorBidi"/>
          <w:color w:val="212529"/>
          <w:sz w:val="24"/>
          <w:szCs w:val="24"/>
        </w:rPr>
        <w:t xml:space="preserve"> COVID-19 symptoms.</w:t>
      </w:r>
    </w:p>
    <w:p w14:paraId="2B99F3AF" w14:textId="1C1F2D58" w:rsidR="00A4203D" w:rsidRPr="00A4203D" w:rsidRDefault="00810575" w:rsidP="00CC57CD">
      <w:pPr>
        <w:pStyle w:val="ListParagraph"/>
        <w:numPr>
          <w:ilvl w:val="0"/>
          <w:numId w:val="11"/>
        </w:numPr>
        <w:spacing w:after="0" w:line="240" w:lineRule="auto"/>
        <w:rPr>
          <w:rFonts w:asciiTheme="minorBidi" w:eastAsia="Times New Roman" w:hAnsiTheme="minorBidi"/>
          <w:sz w:val="24"/>
          <w:szCs w:val="24"/>
        </w:rPr>
      </w:pPr>
      <w:r w:rsidRPr="006A4FF4">
        <w:rPr>
          <w:rFonts w:asciiTheme="minorBidi" w:eastAsia="Times New Roman" w:hAnsiTheme="minorBidi"/>
          <w:color w:val="212529"/>
          <w:sz w:val="24"/>
          <w:szCs w:val="24"/>
        </w:rPr>
        <w:t xml:space="preserve">The </w:t>
      </w:r>
      <w:hyperlink r:id="rId11" w:history="1">
        <w:r w:rsidR="00DA1CDD">
          <w:rPr>
            <w:rStyle w:val="Hyperlink"/>
            <w:rFonts w:asciiTheme="minorBidi" w:eastAsia="Times New Roman" w:hAnsiTheme="minorBidi"/>
            <w:sz w:val="24"/>
            <w:szCs w:val="24"/>
          </w:rPr>
          <w:t>OHA</w:t>
        </w:r>
        <w:r w:rsidR="00DA1CDD" w:rsidRPr="006A4FF4">
          <w:rPr>
            <w:rStyle w:val="Hyperlink"/>
            <w:rFonts w:asciiTheme="minorBidi" w:eastAsia="Times New Roman" w:hAnsiTheme="minorBidi"/>
            <w:sz w:val="24"/>
            <w:szCs w:val="24"/>
          </w:rPr>
          <w:t xml:space="preserve"> defines </w:t>
        </w:r>
        <w:r w:rsidR="00CC57CD">
          <w:rPr>
            <w:rStyle w:val="Hyperlink"/>
            <w:rFonts w:asciiTheme="minorBidi" w:eastAsia="Times New Roman" w:hAnsiTheme="minorBidi"/>
            <w:sz w:val="24"/>
            <w:szCs w:val="24"/>
          </w:rPr>
          <w:t>“</w:t>
        </w:r>
        <w:r w:rsidR="00DA1CDD" w:rsidRPr="006A4FF4">
          <w:rPr>
            <w:rStyle w:val="Hyperlink"/>
            <w:rFonts w:asciiTheme="minorBidi" w:eastAsia="Times New Roman" w:hAnsiTheme="minorBidi"/>
            <w:sz w:val="24"/>
            <w:szCs w:val="24"/>
          </w:rPr>
          <w:t>c</w:t>
        </w:r>
        <w:r w:rsidR="00DA1CDD" w:rsidRPr="006A4FF4">
          <w:rPr>
            <w:rStyle w:val="Hyperlink"/>
            <w:rFonts w:asciiTheme="minorBidi" w:eastAsia="Times New Roman" w:hAnsiTheme="minorBidi"/>
            <w:sz w:val="24"/>
            <w:szCs w:val="24"/>
          </w:rPr>
          <w:t>lose contac</w:t>
        </w:r>
        <w:r w:rsidR="00DA1CDD" w:rsidRPr="006A4FF4">
          <w:rPr>
            <w:rStyle w:val="Hyperlink"/>
            <w:rFonts w:asciiTheme="minorBidi" w:eastAsia="Times New Roman" w:hAnsiTheme="minorBidi"/>
            <w:sz w:val="24"/>
            <w:szCs w:val="24"/>
          </w:rPr>
          <w:t>t</w:t>
        </w:r>
      </w:hyperlink>
      <w:r w:rsidR="00CC57CD">
        <w:rPr>
          <w:rStyle w:val="Hyperlink"/>
          <w:rFonts w:asciiTheme="minorBidi" w:eastAsia="Times New Roman" w:hAnsiTheme="minorBidi"/>
          <w:sz w:val="24"/>
          <w:szCs w:val="24"/>
        </w:rPr>
        <w:t>”</w:t>
      </w:r>
      <w:r w:rsidRPr="006A4FF4">
        <w:rPr>
          <w:rFonts w:asciiTheme="minorBidi" w:eastAsia="Times New Roman" w:hAnsiTheme="minorBidi"/>
          <w:color w:val="212529"/>
          <w:sz w:val="24"/>
          <w:szCs w:val="24"/>
        </w:rPr>
        <w:t xml:space="preserve"> as exposure closer than 6 feet for greater than </w:t>
      </w:r>
      <w:r w:rsidR="005A01E6">
        <w:rPr>
          <w:rFonts w:asciiTheme="minorBidi" w:eastAsia="Times New Roman" w:hAnsiTheme="minorBidi"/>
          <w:color w:val="212529"/>
          <w:sz w:val="24"/>
          <w:szCs w:val="24"/>
        </w:rPr>
        <w:t xml:space="preserve">a cumulative </w:t>
      </w:r>
      <w:r w:rsidRPr="006A4FF4">
        <w:rPr>
          <w:rFonts w:asciiTheme="minorBidi" w:eastAsia="Times New Roman" w:hAnsiTheme="minorBidi"/>
          <w:color w:val="212529"/>
          <w:sz w:val="24"/>
          <w:szCs w:val="24"/>
        </w:rPr>
        <w:t>15 minutes</w:t>
      </w:r>
      <w:r w:rsidR="000B42DF">
        <w:rPr>
          <w:rFonts w:asciiTheme="minorBidi" w:eastAsia="Times New Roman" w:hAnsiTheme="minorBidi"/>
          <w:color w:val="212529"/>
          <w:sz w:val="24"/>
          <w:szCs w:val="24"/>
        </w:rPr>
        <w:t xml:space="preserve">, </w:t>
      </w:r>
      <w:r>
        <w:rPr>
          <w:rFonts w:asciiTheme="minorBidi" w:eastAsia="Times New Roman" w:hAnsiTheme="minorBidi"/>
          <w:color w:val="212529"/>
          <w:sz w:val="24"/>
          <w:szCs w:val="24"/>
        </w:rPr>
        <w:t>with or without face covering</w:t>
      </w:r>
      <w:r w:rsidR="00A4203D">
        <w:rPr>
          <w:rFonts w:asciiTheme="minorBidi" w:eastAsia="Times New Roman" w:hAnsiTheme="minorBidi"/>
          <w:color w:val="212529"/>
          <w:sz w:val="24"/>
          <w:szCs w:val="24"/>
        </w:rPr>
        <w:t>.</w:t>
      </w:r>
      <w:r w:rsidR="00176609">
        <w:rPr>
          <w:rFonts w:asciiTheme="minorBidi" w:eastAsia="Times New Roman" w:hAnsiTheme="minorBidi"/>
          <w:color w:val="212529"/>
          <w:sz w:val="24"/>
          <w:szCs w:val="24"/>
        </w:rPr>
        <w:t xml:space="preserve"> </w:t>
      </w:r>
    </w:p>
    <w:p w14:paraId="6810C75A" w14:textId="027C880B" w:rsidR="00A4203D" w:rsidRPr="00A4203D" w:rsidRDefault="00A4203D" w:rsidP="00A4203D">
      <w:pPr>
        <w:pStyle w:val="ListParagraph"/>
        <w:numPr>
          <w:ilvl w:val="0"/>
          <w:numId w:val="28"/>
        </w:numPr>
        <w:spacing w:after="0" w:line="240" w:lineRule="auto"/>
        <w:rPr>
          <w:rFonts w:asciiTheme="minorBidi" w:eastAsia="Times New Roman" w:hAnsiTheme="minorBidi"/>
          <w:sz w:val="24"/>
          <w:szCs w:val="24"/>
        </w:rPr>
      </w:pPr>
      <w:r>
        <w:rPr>
          <w:rFonts w:asciiTheme="minorBidi" w:eastAsia="Times New Roman" w:hAnsiTheme="minorBidi"/>
          <w:color w:val="212529"/>
          <w:sz w:val="24"/>
          <w:szCs w:val="24"/>
        </w:rPr>
        <w:t>E</w:t>
      </w:r>
      <w:r w:rsidR="00CC57CD">
        <w:rPr>
          <w:rFonts w:asciiTheme="minorBidi" w:eastAsia="Times New Roman" w:hAnsiTheme="minorBidi"/>
          <w:color w:val="212529"/>
          <w:sz w:val="24"/>
          <w:szCs w:val="24"/>
        </w:rPr>
        <w:t xml:space="preserve">xposed </w:t>
      </w:r>
      <w:r w:rsidR="005A01E6">
        <w:rPr>
          <w:rFonts w:asciiTheme="minorBidi" w:eastAsia="Times New Roman" w:hAnsiTheme="minorBidi"/>
          <w:color w:val="212529"/>
          <w:sz w:val="24"/>
          <w:szCs w:val="24"/>
        </w:rPr>
        <w:t xml:space="preserve">2 days or less </w:t>
      </w:r>
      <w:r>
        <w:rPr>
          <w:rFonts w:asciiTheme="minorBidi" w:eastAsia="Times New Roman" w:hAnsiTheme="minorBidi"/>
          <w:color w:val="212529"/>
          <w:sz w:val="24"/>
          <w:szCs w:val="24"/>
        </w:rPr>
        <w:t xml:space="preserve">to </w:t>
      </w:r>
      <w:r w:rsidR="00BE59F6">
        <w:rPr>
          <w:rFonts w:asciiTheme="minorBidi" w:eastAsia="Times New Roman" w:hAnsiTheme="minorBidi"/>
          <w:color w:val="212529"/>
          <w:sz w:val="24"/>
          <w:szCs w:val="24"/>
        </w:rPr>
        <w:t xml:space="preserve">a </w:t>
      </w:r>
      <w:r>
        <w:rPr>
          <w:rFonts w:asciiTheme="minorBidi" w:eastAsia="Times New Roman" w:hAnsiTheme="minorBidi"/>
          <w:color w:val="212529"/>
          <w:sz w:val="24"/>
          <w:szCs w:val="24"/>
        </w:rPr>
        <w:t xml:space="preserve">confirmed case </w:t>
      </w:r>
      <w:r w:rsidR="00CC57CD">
        <w:rPr>
          <w:rFonts w:asciiTheme="minorBidi" w:eastAsia="Times New Roman" w:hAnsiTheme="minorBidi"/>
          <w:color w:val="212529"/>
          <w:sz w:val="24"/>
          <w:szCs w:val="24"/>
        </w:rPr>
        <w:t>before the date the</w:t>
      </w:r>
      <w:r w:rsidR="00CC57CD">
        <w:rPr>
          <w:rFonts w:asciiTheme="minorBidi" w:eastAsia="Times New Roman" w:hAnsiTheme="minorBidi"/>
          <w:color w:val="212529"/>
          <w:sz w:val="24"/>
          <w:szCs w:val="24"/>
        </w:rPr>
        <w:t xml:space="preserve"> test</w:t>
      </w:r>
      <w:r w:rsidR="00CC57CD">
        <w:rPr>
          <w:rFonts w:asciiTheme="minorBidi" w:eastAsia="Times New Roman" w:hAnsiTheme="minorBidi"/>
          <w:color w:val="212529"/>
          <w:sz w:val="24"/>
          <w:szCs w:val="24"/>
        </w:rPr>
        <w:t xml:space="preserve"> was taken</w:t>
      </w:r>
    </w:p>
    <w:p w14:paraId="145AA4DE" w14:textId="6E693D3B" w:rsidR="00810575" w:rsidRPr="00A4203D" w:rsidRDefault="00A4203D" w:rsidP="00A4203D">
      <w:pPr>
        <w:pStyle w:val="ListParagraph"/>
        <w:numPr>
          <w:ilvl w:val="0"/>
          <w:numId w:val="28"/>
        </w:numPr>
        <w:spacing w:after="0" w:line="240" w:lineRule="auto"/>
        <w:rPr>
          <w:rFonts w:asciiTheme="minorBidi" w:eastAsia="Times New Roman" w:hAnsiTheme="minorBidi"/>
          <w:sz w:val="24"/>
          <w:szCs w:val="24"/>
        </w:rPr>
      </w:pPr>
      <w:r>
        <w:rPr>
          <w:rFonts w:asciiTheme="minorBidi" w:eastAsia="Times New Roman" w:hAnsiTheme="minorBidi"/>
          <w:color w:val="212529"/>
          <w:sz w:val="24"/>
          <w:szCs w:val="24"/>
        </w:rPr>
        <w:t xml:space="preserve">Exposed </w:t>
      </w:r>
      <w:r w:rsidR="005A01E6">
        <w:rPr>
          <w:rFonts w:asciiTheme="minorBidi" w:eastAsia="Times New Roman" w:hAnsiTheme="minorBidi"/>
          <w:color w:val="212529"/>
          <w:sz w:val="24"/>
          <w:szCs w:val="24"/>
        </w:rPr>
        <w:t xml:space="preserve">2 days or less </w:t>
      </w:r>
      <w:r>
        <w:rPr>
          <w:rFonts w:asciiTheme="minorBidi" w:eastAsia="Times New Roman" w:hAnsiTheme="minorBidi"/>
          <w:color w:val="212529"/>
          <w:sz w:val="24"/>
          <w:szCs w:val="24"/>
        </w:rPr>
        <w:t xml:space="preserve">to </w:t>
      </w:r>
      <w:r w:rsidR="00BE59F6">
        <w:rPr>
          <w:rFonts w:asciiTheme="minorBidi" w:eastAsia="Times New Roman" w:hAnsiTheme="minorBidi"/>
          <w:color w:val="212529"/>
          <w:sz w:val="24"/>
          <w:szCs w:val="24"/>
        </w:rPr>
        <w:t xml:space="preserve">a </w:t>
      </w:r>
      <w:r>
        <w:rPr>
          <w:rFonts w:asciiTheme="minorBidi" w:eastAsia="Times New Roman" w:hAnsiTheme="minorBidi"/>
          <w:color w:val="212529"/>
          <w:sz w:val="24"/>
          <w:szCs w:val="24"/>
        </w:rPr>
        <w:t xml:space="preserve">presumptive case </w:t>
      </w:r>
      <w:r w:rsidR="005A01E6">
        <w:rPr>
          <w:rFonts w:asciiTheme="minorBidi" w:eastAsia="Times New Roman" w:hAnsiTheme="minorBidi"/>
          <w:color w:val="212529"/>
          <w:sz w:val="24"/>
          <w:szCs w:val="24"/>
        </w:rPr>
        <w:t>before their</w:t>
      </w:r>
      <w:r w:rsidR="00CC57CD">
        <w:rPr>
          <w:rFonts w:asciiTheme="minorBidi" w:eastAsia="Times New Roman" w:hAnsiTheme="minorBidi"/>
          <w:color w:val="212529"/>
          <w:sz w:val="24"/>
          <w:szCs w:val="24"/>
        </w:rPr>
        <w:t xml:space="preserve"> onset of symptoms</w:t>
      </w:r>
    </w:p>
    <w:p w14:paraId="6A1BAF64" w14:textId="63430A55" w:rsidR="00A4203D" w:rsidRPr="00A4203D" w:rsidRDefault="00A4203D" w:rsidP="00A4203D">
      <w:pPr>
        <w:pStyle w:val="ListParagraph"/>
        <w:numPr>
          <w:ilvl w:val="0"/>
          <w:numId w:val="11"/>
        </w:numPr>
        <w:spacing w:after="0" w:line="240" w:lineRule="auto"/>
        <w:rPr>
          <w:rFonts w:asciiTheme="minorBidi" w:eastAsia="Times New Roman" w:hAnsiTheme="minorBidi"/>
          <w:sz w:val="24"/>
          <w:szCs w:val="24"/>
        </w:rPr>
      </w:pPr>
      <w:r>
        <w:rPr>
          <w:rFonts w:asciiTheme="minorBidi" w:eastAsia="Times New Roman" w:hAnsiTheme="minorBidi"/>
          <w:color w:val="000000"/>
          <w:sz w:val="24"/>
          <w:szCs w:val="24"/>
        </w:rPr>
        <w:t>Face</w:t>
      </w:r>
      <w:r w:rsidRPr="007176DF">
        <w:rPr>
          <w:rFonts w:asciiTheme="minorBidi" w:eastAsia="Times New Roman" w:hAnsiTheme="minorBidi"/>
          <w:color w:val="000000"/>
          <w:sz w:val="24"/>
          <w:szCs w:val="24"/>
        </w:rPr>
        <w:t xml:space="preserve"> shields</w:t>
      </w:r>
      <w:r>
        <w:rPr>
          <w:rFonts w:asciiTheme="minorBidi" w:eastAsia="Times New Roman" w:hAnsiTheme="minorBidi"/>
          <w:color w:val="000000"/>
          <w:sz w:val="24"/>
          <w:szCs w:val="24"/>
        </w:rPr>
        <w:t xml:space="preserve">, </w:t>
      </w:r>
      <w:r w:rsidRPr="007176DF">
        <w:rPr>
          <w:rFonts w:asciiTheme="minorBidi" w:eastAsia="Times New Roman" w:hAnsiTheme="minorBidi"/>
          <w:color w:val="000000"/>
          <w:sz w:val="24"/>
          <w:szCs w:val="24"/>
        </w:rPr>
        <w:t>physical dividers,</w:t>
      </w:r>
      <w:r>
        <w:rPr>
          <w:rFonts w:asciiTheme="minorBidi" w:eastAsia="Times New Roman" w:hAnsiTheme="minorBidi"/>
          <w:color w:val="000000"/>
          <w:sz w:val="24"/>
          <w:szCs w:val="24"/>
        </w:rPr>
        <w:t xml:space="preserve"> improved ventilation,</w:t>
      </w:r>
      <w:r w:rsidRPr="007176DF">
        <w:rPr>
          <w:rFonts w:asciiTheme="minorBidi" w:eastAsia="Times New Roman" w:hAnsiTheme="minorBidi"/>
          <w:color w:val="000000"/>
          <w:sz w:val="24"/>
          <w:szCs w:val="24"/>
        </w:rPr>
        <w:t xml:space="preserve"> and outdoor</w:t>
      </w:r>
      <w:r>
        <w:rPr>
          <w:rFonts w:asciiTheme="minorBidi" w:eastAsia="Times New Roman" w:hAnsiTheme="minorBidi"/>
          <w:color w:val="000000"/>
          <w:sz w:val="24"/>
          <w:szCs w:val="24"/>
        </w:rPr>
        <w:t xml:space="preserve"> work</w:t>
      </w:r>
      <w:r w:rsidRPr="007176DF">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(in </w:t>
      </w:r>
      <w:r w:rsidRPr="00A4203D">
        <w:rPr>
          <w:rFonts w:asciiTheme="minorBidi" w:eastAsia="Times New Roman" w:hAnsiTheme="minorBidi"/>
          <w:color w:val="000000"/>
          <w:sz w:val="24"/>
          <w:szCs w:val="24"/>
        </w:rPr>
        <w:t>conjunction with face masks) may diminish the risk of COVID-19 transmission to employees when working within close contact.</w:t>
      </w:r>
      <w:r w:rsidRPr="00A4203D">
        <w:rPr>
          <w:rFonts w:asciiTheme="minorBidi" w:eastAsia="Times New Roman" w:hAnsiTheme="minorBidi"/>
          <w:color w:val="000000"/>
          <w:sz w:val="24"/>
          <w:szCs w:val="24"/>
        </w:rPr>
        <w:t xml:space="preserve"> </w:t>
      </w:r>
      <w:r w:rsidR="00BE59F6">
        <w:rPr>
          <w:rFonts w:asciiTheme="minorBidi" w:eastAsia="Times New Roman" w:hAnsiTheme="minorBidi"/>
          <w:color w:val="000000"/>
          <w:sz w:val="24"/>
          <w:szCs w:val="24"/>
        </w:rPr>
        <w:t xml:space="preserve">The </w:t>
      </w:r>
      <w:r w:rsidRPr="00A4203D">
        <w:rPr>
          <w:rFonts w:asciiTheme="minorBidi" w:hAnsiTheme="minorBidi"/>
          <w:color w:val="000000"/>
          <w:sz w:val="24"/>
          <w:szCs w:val="24"/>
        </w:rPr>
        <w:t>LPHA will take these additional protections into account when determining the risk of exposure</w:t>
      </w:r>
      <w:r w:rsidR="00176609">
        <w:rPr>
          <w:rFonts w:asciiTheme="minorBidi" w:hAnsiTheme="minorBidi"/>
          <w:color w:val="000000"/>
          <w:sz w:val="24"/>
          <w:szCs w:val="24"/>
        </w:rPr>
        <w:t xml:space="preserve"> and whether other </w:t>
      </w:r>
      <w:r w:rsidRPr="00A4203D">
        <w:rPr>
          <w:rFonts w:asciiTheme="minorBidi" w:hAnsiTheme="minorBidi"/>
          <w:color w:val="000000"/>
          <w:sz w:val="24"/>
          <w:szCs w:val="24"/>
        </w:rPr>
        <w:t xml:space="preserve">employees should quarantine at home. </w:t>
      </w:r>
    </w:p>
    <w:p w14:paraId="2DEE19C8" w14:textId="15C69784" w:rsidR="00810575" w:rsidRPr="007176DF" w:rsidRDefault="00302B6E" w:rsidP="00810575">
      <w:pPr>
        <w:pStyle w:val="ListParagraph"/>
        <w:numPr>
          <w:ilvl w:val="0"/>
          <w:numId w:val="19"/>
        </w:numPr>
        <w:spacing w:after="0" w:line="240" w:lineRule="auto"/>
        <w:rPr>
          <w:rFonts w:asciiTheme="minorBidi" w:eastAsia="Times New Roman" w:hAnsiTheme="minorBidi"/>
          <w:sz w:val="24"/>
          <w:szCs w:val="24"/>
        </w:rPr>
      </w:pPr>
      <w:r w:rsidRPr="00A4203D">
        <w:rPr>
          <w:rFonts w:asciiTheme="minorBidi" w:eastAsia="Times New Roman" w:hAnsiTheme="minorBidi"/>
          <w:sz w:val="24"/>
          <w:szCs w:val="24"/>
        </w:rPr>
        <w:t xml:space="preserve">Employees that have </w:t>
      </w:r>
      <w:r w:rsidR="00C67782" w:rsidRPr="00A4203D">
        <w:rPr>
          <w:rFonts w:asciiTheme="minorBidi" w:eastAsia="Times New Roman" w:hAnsiTheme="minorBidi"/>
          <w:sz w:val="24"/>
          <w:szCs w:val="24"/>
        </w:rPr>
        <w:t>been in</w:t>
      </w:r>
      <w:r w:rsidRPr="00A4203D">
        <w:rPr>
          <w:rFonts w:asciiTheme="minorBidi" w:eastAsia="Times New Roman" w:hAnsiTheme="minorBidi"/>
          <w:sz w:val="24"/>
          <w:szCs w:val="24"/>
        </w:rPr>
        <w:t xml:space="preserve"> “close</w:t>
      </w:r>
      <w:r w:rsidRPr="00810575">
        <w:rPr>
          <w:rFonts w:asciiTheme="minorBidi" w:eastAsia="Times New Roman" w:hAnsiTheme="minorBidi"/>
          <w:sz w:val="24"/>
          <w:szCs w:val="24"/>
        </w:rPr>
        <w:t xml:space="preserve"> contact” with a</w:t>
      </w:r>
      <w:r w:rsidR="00810575" w:rsidRPr="00810575">
        <w:rPr>
          <w:rFonts w:asciiTheme="minorBidi" w:eastAsia="Times New Roman" w:hAnsiTheme="minorBidi"/>
          <w:sz w:val="24"/>
          <w:szCs w:val="24"/>
        </w:rPr>
        <w:t xml:space="preserve"> </w:t>
      </w:r>
      <w:r w:rsidR="00401F04">
        <w:rPr>
          <w:rFonts w:asciiTheme="minorBidi" w:eastAsia="Times New Roman" w:hAnsiTheme="minorBidi"/>
          <w:sz w:val="24"/>
          <w:szCs w:val="24"/>
        </w:rPr>
        <w:t>person who has confirmed or</w:t>
      </w:r>
      <w:r w:rsidR="005469C1">
        <w:rPr>
          <w:rFonts w:asciiTheme="minorBidi" w:eastAsia="Times New Roman" w:hAnsiTheme="minorBidi"/>
          <w:sz w:val="24"/>
          <w:szCs w:val="24"/>
        </w:rPr>
        <w:t xml:space="preserve"> </w:t>
      </w:r>
      <w:r w:rsidR="00401F04" w:rsidRPr="005A01E6">
        <w:rPr>
          <w:rFonts w:asciiTheme="minorBidi" w:eastAsia="Times New Roman" w:hAnsiTheme="minorBidi"/>
          <w:sz w:val="24"/>
          <w:szCs w:val="24"/>
        </w:rPr>
        <w:t>presumptive</w:t>
      </w:r>
      <w:r w:rsidR="00401F04" w:rsidRPr="00810575">
        <w:rPr>
          <w:rFonts w:asciiTheme="minorBidi" w:eastAsia="Times New Roman" w:hAnsiTheme="minorBidi"/>
          <w:sz w:val="24"/>
          <w:szCs w:val="24"/>
        </w:rPr>
        <w:t xml:space="preserve"> </w:t>
      </w:r>
      <w:r w:rsidRPr="00810575">
        <w:rPr>
          <w:rFonts w:asciiTheme="minorBidi" w:eastAsia="Times New Roman" w:hAnsiTheme="minorBidi"/>
          <w:sz w:val="24"/>
          <w:szCs w:val="24"/>
        </w:rPr>
        <w:t>COVID-19</w:t>
      </w:r>
      <w:r w:rsidR="006951F7">
        <w:rPr>
          <w:rFonts w:asciiTheme="minorBidi" w:eastAsia="Times New Roman" w:hAnsiTheme="minorBidi"/>
          <w:sz w:val="24"/>
          <w:szCs w:val="24"/>
        </w:rPr>
        <w:t>, including close contact outside the workplace,</w:t>
      </w:r>
      <w:r w:rsidR="005469C1">
        <w:rPr>
          <w:rFonts w:asciiTheme="minorBidi" w:eastAsia="Times New Roman" w:hAnsiTheme="minorBidi"/>
          <w:sz w:val="24"/>
          <w:szCs w:val="24"/>
        </w:rPr>
        <w:t xml:space="preserve"> </w:t>
      </w:r>
      <w:r w:rsidRPr="00810575">
        <w:rPr>
          <w:rFonts w:asciiTheme="minorBidi" w:eastAsia="Times New Roman" w:hAnsiTheme="minorBidi"/>
          <w:sz w:val="24"/>
          <w:szCs w:val="24"/>
        </w:rPr>
        <w:t xml:space="preserve">should discuss the </w:t>
      </w:r>
      <w:r w:rsidR="00401F04">
        <w:rPr>
          <w:rFonts w:asciiTheme="minorBidi" w:eastAsia="Times New Roman" w:hAnsiTheme="minorBidi"/>
          <w:sz w:val="24"/>
          <w:szCs w:val="24"/>
        </w:rPr>
        <w:t>exposure</w:t>
      </w:r>
      <w:r w:rsidR="00401F04" w:rsidRPr="00810575">
        <w:rPr>
          <w:rFonts w:asciiTheme="minorBidi" w:eastAsia="Times New Roman" w:hAnsiTheme="minorBidi"/>
          <w:sz w:val="24"/>
          <w:szCs w:val="24"/>
        </w:rPr>
        <w:t xml:space="preserve"> </w:t>
      </w:r>
      <w:r w:rsidRPr="00810575">
        <w:rPr>
          <w:rFonts w:asciiTheme="minorBidi" w:eastAsia="Times New Roman" w:hAnsiTheme="minorBidi"/>
          <w:sz w:val="24"/>
          <w:szCs w:val="24"/>
        </w:rPr>
        <w:t xml:space="preserve">with their </w:t>
      </w:r>
      <w:r w:rsidR="00247C91" w:rsidRPr="00810575">
        <w:rPr>
          <w:rFonts w:asciiTheme="minorBidi" w:eastAsia="Times New Roman" w:hAnsiTheme="minorBidi"/>
          <w:sz w:val="24"/>
          <w:szCs w:val="24"/>
        </w:rPr>
        <w:t>supervisor</w:t>
      </w:r>
      <w:r w:rsidR="006951F7">
        <w:rPr>
          <w:rFonts w:asciiTheme="minorBidi" w:eastAsia="Times New Roman" w:hAnsiTheme="minorBidi"/>
          <w:sz w:val="24"/>
          <w:szCs w:val="24"/>
        </w:rPr>
        <w:t>.</w:t>
      </w:r>
      <w:r w:rsidRPr="00810575">
        <w:rPr>
          <w:rFonts w:asciiTheme="minorBidi" w:eastAsia="Times New Roman" w:hAnsiTheme="minorBidi"/>
          <w:sz w:val="24"/>
          <w:szCs w:val="24"/>
        </w:rPr>
        <w:t xml:space="preserve"> </w:t>
      </w:r>
      <w:r w:rsidR="006951F7">
        <w:rPr>
          <w:rFonts w:asciiTheme="minorBidi" w:eastAsia="Times New Roman" w:hAnsiTheme="minorBidi"/>
          <w:sz w:val="24"/>
          <w:szCs w:val="24"/>
        </w:rPr>
        <w:t>S</w:t>
      </w:r>
      <w:r w:rsidR="00C67782">
        <w:rPr>
          <w:rFonts w:asciiTheme="minorBidi" w:eastAsia="Times New Roman" w:hAnsiTheme="minorBidi"/>
          <w:sz w:val="24"/>
          <w:szCs w:val="24"/>
        </w:rPr>
        <w:t>enior management</w:t>
      </w:r>
      <w:r w:rsidR="006951F7">
        <w:rPr>
          <w:rFonts w:asciiTheme="minorBidi" w:eastAsia="Times New Roman" w:hAnsiTheme="minorBidi"/>
          <w:sz w:val="24"/>
          <w:szCs w:val="24"/>
        </w:rPr>
        <w:t xml:space="preserve"> or Human Resources</w:t>
      </w:r>
      <w:r w:rsidR="00CC6BCF">
        <w:rPr>
          <w:rFonts w:asciiTheme="minorBidi" w:eastAsia="Times New Roman" w:hAnsiTheme="minorBidi"/>
          <w:sz w:val="24"/>
          <w:szCs w:val="24"/>
        </w:rPr>
        <w:t xml:space="preserve"> may contact LPHA for guidance</w:t>
      </w:r>
      <w:r w:rsidR="0074023F">
        <w:rPr>
          <w:rFonts w:asciiTheme="minorBidi" w:eastAsia="Times New Roman" w:hAnsiTheme="minorBidi"/>
          <w:sz w:val="24"/>
          <w:szCs w:val="24"/>
        </w:rPr>
        <w:t>.</w:t>
      </w:r>
    </w:p>
    <w:p w14:paraId="5DC239B5" w14:textId="086296B8" w:rsidR="00810575" w:rsidRPr="000111DE" w:rsidRDefault="00C06B6C" w:rsidP="00492E0A">
      <w:pPr>
        <w:pStyle w:val="ListParagraph"/>
        <w:numPr>
          <w:ilvl w:val="0"/>
          <w:numId w:val="11"/>
        </w:numPr>
        <w:spacing w:after="0" w:line="240" w:lineRule="auto"/>
        <w:rPr>
          <w:rFonts w:asciiTheme="minorBidi" w:eastAsia="Times New Roman" w:hAnsiTheme="minorBidi"/>
          <w:sz w:val="24"/>
          <w:szCs w:val="24"/>
        </w:rPr>
      </w:pPr>
      <w:r>
        <w:rPr>
          <w:rFonts w:asciiTheme="minorBidi" w:eastAsia="Times New Roman" w:hAnsiTheme="minorBidi"/>
          <w:color w:val="212529"/>
          <w:sz w:val="24"/>
          <w:szCs w:val="24"/>
        </w:rPr>
        <w:lastRenderedPageBreak/>
        <w:t xml:space="preserve">The </w:t>
      </w:r>
      <w:r w:rsidR="000900E2" w:rsidRPr="00810575">
        <w:rPr>
          <w:rFonts w:asciiTheme="minorBidi" w:eastAsia="Times New Roman" w:hAnsiTheme="minorBidi"/>
          <w:color w:val="212529"/>
          <w:sz w:val="24"/>
          <w:szCs w:val="24"/>
        </w:rPr>
        <w:t>L</w:t>
      </w:r>
      <w:r w:rsidR="00120756" w:rsidRPr="00810575">
        <w:rPr>
          <w:rFonts w:asciiTheme="minorBidi" w:eastAsia="Times New Roman" w:hAnsiTheme="minorBidi"/>
          <w:color w:val="212529"/>
          <w:sz w:val="24"/>
          <w:szCs w:val="24"/>
        </w:rPr>
        <w:t>PHA</w:t>
      </w:r>
      <w:r w:rsidR="000900E2" w:rsidRPr="00810575">
        <w:rPr>
          <w:rFonts w:asciiTheme="minorBidi" w:eastAsia="Times New Roman" w:hAnsiTheme="minorBidi"/>
          <w:color w:val="212529"/>
          <w:sz w:val="24"/>
          <w:szCs w:val="24"/>
        </w:rPr>
        <w:t xml:space="preserve"> </w:t>
      </w:r>
      <w:r w:rsidR="00401F04">
        <w:rPr>
          <w:rFonts w:asciiTheme="minorBidi" w:eastAsia="Times New Roman" w:hAnsiTheme="minorBidi"/>
          <w:color w:val="212529"/>
          <w:sz w:val="24"/>
          <w:szCs w:val="24"/>
        </w:rPr>
        <w:t>will</w:t>
      </w:r>
      <w:r w:rsidR="00401F04" w:rsidRPr="00810575">
        <w:rPr>
          <w:rFonts w:asciiTheme="minorBidi" w:eastAsia="Times New Roman" w:hAnsiTheme="minorBidi"/>
          <w:color w:val="212529"/>
          <w:sz w:val="24"/>
          <w:szCs w:val="24"/>
        </w:rPr>
        <w:t xml:space="preserve"> </w:t>
      </w:r>
      <w:r w:rsidR="000900E2" w:rsidRPr="00810575">
        <w:rPr>
          <w:rFonts w:asciiTheme="minorBidi" w:eastAsia="Times New Roman" w:hAnsiTheme="minorBidi"/>
          <w:color w:val="212529"/>
          <w:sz w:val="24"/>
          <w:szCs w:val="24"/>
        </w:rPr>
        <w:t>contact employers i</w:t>
      </w:r>
      <w:r w:rsidR="00BE59F6">
        <w:rPr>
          <w:rFonts w:asciiTheme="minorBidi" w:eastAsia="Times New Roman" w:hAnsiTheme="minorBidi"/>
          <w:color w:val="212529"/>
          <w:sz w:val="24"/>
          <w:szCs w:val="24"/>
        </w:rPr>
        <w:t>f a</w:t>
      </w:r>
      <w:r w:rsidR="000900E2" w:rsidRPr="00810575">
        <w:rPr>
          <w:rFonts w:asciiTheme="minorBidi" w:eastAsia="Times New Roman" w:hAnsiTheme="minorBidi"/>
          <w:color w:val="212529"/>
          <w:sz w:val="24"/>
          <w:szCs w:val="24"/>
        </w:rPr>
        <w:t xml:space="preserve"> worksite outbreak</w:t>
      </w:r>
      <w:r w:rsidR="00B91D21">
        <w:rPr>
          <w:rFonts w:asciiTheme="minorBidi" w:eastAsia="Times New Roman" w:hAnsiTheme="minorBidi"/>
          <w:color w:val="212529"/>
          <w:sz w:val="24"/>
          <w:szCs w:val="24"/>
        </w:rPr>
        <w:t xml:space="preserve"> </w:t>
      </w:r>
      <w:r w:rsidR="00BE59F6">
        <w:rPr>
          <w:rFonts w:asciiTheme="minorBidi" w:eastAsia="Times New Roman" w:hAnsiTheme="minorBidi"/>
          <w:color w:val="212529"/>
          <w:sz w:val="24"/>
          <w:szCs w:val="24"/>
        </w:rPr>
        <w:t xml:space="preserve">of COVID-19 </w:t>
      </w:r>
      <w:r w:rsidR="00B91D21">
        <w:rPr>
          <w:rFonts w:asciiTheme="minorBidi" w:eastAsia="Times New Roman" w:hAnsiTheme="minorBidi"/>
          <w:color w:val="212529"/>
          <w:sz w:val="24"/>
          <w:szCs w:val="24"/>
        </w:rPr>
        <w:t xml:space="preserve">is identified </w:t>
      </w:r>
      <w:r w:rsidR="000900E2" w:rsidRPr="00810575">
        <w:rPr>
          <w:rFonts w:asciiTheme="minorBidi" w:eastAsia="Times New Roman" w:hAnsiTheme="minorBidi"/>
          <w:color w:val="212529"/>
          <w:sz w:val="24"/>
          <w:szCs w:val="24"/>
        </w:rPr>
        <w:t xml:space="preserve">through contact tracing </w:t>
      </w:r>
      <w:r w:rsidR="00B91D21">
        <w:rPr>
          <w:rFonts w:asciiTheme="minorBidi" w:eastAsia="Times New Roman" w:hAnsiTheme="minorBidi"/>
          <w:color w:val="212529"/>
          <w:sz w:val="24"/>
          <w:szCs w:val="24"/>
        </w:rPr>
        <w:t>of</w:t>
      </w:r>
      <w:r w:rsidR="000900E2" w:rsidRPr="00810575">
        <w:rPr>
          <w:rFonts w:asciiTheme="minorBidi" w:eastAsia="Times New Roman" w:hAnsiTheme="minorBidi"/>
          <w:color w:val="212529"/>
          <w:sz w:val="24"/>
          <w:szCs w:val="24"/>
        </w:rPr>
        <w:t xml:space="preserve"> community-based exposure</w:t>
      </w:r>
      <w:r w:rsidR="00B91D21">
        <w:rPr>
          <w:rFonts w:asciiTheme="minorBidi" w:eastAsia="Times New Roman" w:hAnsiTheme="minorBidi"/>
          <w:color w:val="212529"/>
          <w:sz w:val="24"/>
          <w:szCs w:val="24"/>
        </w:rPr>
        <w:t>. The LPHA will</w:t>
      </w:r>
      <w:r w:rsidR="0040741C">
        <w:rPr>
          <w:rFonts w:asciiTheme="minorBidi" w:eastAsia="Times New Roman" w:hAnsiTheme="minorBidi"/>
          <w:color w:val="212529"/>
          <w:sz w:val="24"/>
          <w:szCs w:val="24"/>
        </w:rPr>
        <w:t xml:space="preserve"> make recommendations for</w:t>
      </w:r>
      <w:r>
        <w:rPr>
          <w:rFonts w:asciiTheme="minorBidi" w:eastAsia="Times New Roman" w:hAnsiTheme="minorBidi"/>
          <w:color w:val="212529"/>
          <w:sz w:val="24"/>
          <w:szCs w:val="24"/>
        </w:rPr>
        <w:t xml:space="preserve"> </w:t>
      </w:r>
      <w:r w:rsidR="00CD2130">
        <w:rPr>
          <w:rFonts w:asciiTheme="minorBidi" w:eastAsia="Times New Roman" w:hAnsiTheme="minorBidi"/>
          <w:color w:val="212529"/>
          <w:sz w:val="24"/>
          <w:szCs w:val="24"/>
        </w:rPr>
        <w:t xml:space="preserve">other potential </w:t>
      </w:r>
      <w:r w:rsidR="0040741C">
        <w:rPr>
          <w:rFonts w:asciiTheme="minorBidi" w:eastAsia="Times New Roman" w:hAnsiTheme="minorBidi"/>
          <w:color w:val="212529"/>
          <w:sz w:val="24"/>
          <w:szCs w:val="24"/>
        </w:rPr>
        <w:t xml:space="preserve">close contacts to quarantine for </w:t>
      </w:r>
      <w:r w:rsidR="00C67782">
        <w:rPr>
          <w:rFonts w:asciiTheme="minorBidi" w:eastAsia="Times New Roman" w:hAnsiTheme="minorBidi"/>
          <w:color w:val="212529"/>
          <w:sz w:val="24"/>
          <w:szCs w:val="24"/>
        </w:rPr>
        <w:t>14 days</w:t>
      </w:r>
      <w:r w:rsidR="0040741C">
        <w:rPr>
          <w:rFonts w:asciiTheme="minorBidi" w:eastAsia="Times New Roman" w:hAnsiTheme="minorBidi"/>
          <w:color w:val="212529"/>
          <w:sz w:val="24"/>
          <w:szCs w:val="24"/>
        </w:rPr>
        <w:t>.</w:t>
      </w:r>
    </w:p>
    <w:p w14:paraId="701293D7" w14:textId="77777777" w:rsidR="007176DF" w:rsidRPr="007176DF" w:rsidRDefault="007176DF" w:rsidP="007176DF">
      <w:pPr>
        <w:shd w:val="clear" w:color="auto" w:fill="FFFFFF"/>
        <w:outlineLvl w:val="1"/>
        <w:rPr>
          <w:rFonts w:asciiTheme="minorBidi" w:hAnsiTheme="minorBidi"/>
          <w:b/>
          <w:bCs/>
          <w:color w:val="000000"/>
        </w:rPr>
      </w:pPr>
    </w:p>
    <w:p w14:paraId="0FE0519C" w14:textId="7E2DF0C6" w:rsidR="00774CF8" w:rsidRDefault="00774CF8" w:rsidP="007176DF">
      <w:pPr>
        <w:shd w:val="clear" w:color="auto" w:fill="FFFFFF"/>
        <w:outlineLvl w:val="1"/>
        <w:rPr>
          <w:rFonts w:asciiTheme="minorBidi" w:hAnsiTheme="minorBidi"/>
          <w:b/>
          <w:bCs/>
          <w:color w:val="000000"/>
        </w:rPr>
      </w:pPr>
      <w:r w:rsidRPr="007176DF">
        <w:rPr>
          <w:rFonts w:asciiTheme="minorBidi" w:hAnsiTheme="minorBidi"/>
          <w:b/>
          <w:bCs/>
          <w:color w:val="000000"/>
        </w:rPr>
        <w:t>If an employee tests positive for COVID-19</w:t>
      </w:r>
      <w:r w:rsidR="00246911">
        <w:rPr>
          <w:rFonts w:asciiTheme="minorBidi" w:hAnsiTheme="minorBidi"/>
          <w:b/>
          <w:bCs/>
          <w:color w:val="000000"/>
        </w:rPr>
        <w:t xml:space="preserve"> or is advised to home </w:t>
      </w:r>
      <w:r w:rsidR="00BE59F6">
        <w:rPr>
          <w:rFonts w:asciiTheme="minorBidi" w:hAnsiTheme="minorBidi"/>
          <w:b/>
          <w:bCs/>
          <w:color w:val="000000"/>
        </w:rPr>
        <w:t>quarantine</w:t>
      </w:r>
      <w:r w:rsidR="001A380E" w:rsidRPr="007176DF">
        <w:rPr>
          <w:rFonts w:asciiTheme="minorBidi" w:hAnsiTheme="minorBidi"/>
          <w:b/>
          <w:bCs/>
          <w:color w:val="000000"/>
        </w:rPr>
        <w:t>:</w:t>
      </w:r>
    </w:p>
    <w:p w14:paraId="7E079025" w14:textId="5BBF28B1" w:rsidR="00B91D21" w:rsidRPr="00B91D21" w:rsidRDefault="00CD2130" w:rsidP="00B91D21">
      <w:pPr>
        <w:pStyle w:val="ListParagraph"/>
        <w:numPr>
          <w:ilvl w:val="0"/>
          <w:numId w:val="11"/>
        </w:numPr>
        <w:rPr>
          <w:rFonts w:asciiTheme="minorBidi" w:hAnsiTheme="minorBidi"/>
          <w:sz w:val="24"/>
          <w:szCs w:val="24"/>
        </w:rPr>
      </w:pPr>
      <w:r>
        <w:rPr>
          <w:rFonts w:asciiTheme="minorBidi" w:hAnsiTheme="minorBidi"/>
          <w:sz w:val="24"/>
          <w:szCs w:val="24"/>
        </w:rPr>
        <w:t>I</w:t>
      </w:r>
      <w:r w:rsidRPr="00B91D21">
        <w:rPr>
          <w:rFonts w:asciiTheme="minorBidi" w:hAnsiTheme="minorBidi"/>
          <w:sz w:val="24"/>
          <w:szCs w:val="24"/>
        </w:rPr>
        <w:t>f an employee tests positive for COVID-19</w:t>
      </w:r>
      <w:r>
        <w:rPr>
          <w:rFonts w:asciiTheme="minorBidi" w:hAnsiTheme="minorBidi"/>
          <w:sz w:val="24"/>
          <w:szCs w:val="24"/>
        </w:rPr>
        <w:t xml:space="preserve">, </w:t>
      </w:r>
      <w:r w:rsidR="00B91D21" w:rsidRPr="00B91D21">
        <w:rPr>
          <w:rFonts w:asciiTheme="minorBidi" w:hAnsiTheme="minorBidi"/>
          <w:sz w:val="24"/>
          <w:szCs w:val="24"/>
        </w:rPr>
        <w:t>Oregon-OSHA requires a</w:t>
      </w:r>
      <w:r w:rsidR="006951F7" w:rsidRPr="00B91D21">
        <w:rPr>
          <w:rFonts w:asciiTheme="minorBidi" w:hAnsiTheme="minorBidi"/>
          <w:sz w:val="24"/>
          <w:szCs w:val="24"/>
        </w:rPr>
        <w:t xml:space="preserve"> business </w:t>
      </w:r>
      <w:r w:rsidR="00B91D21" w:rsidRPr="00B91D21">
        <w:rPr>
          <w:rFonts w:asciiTheme="minorBidi" w:hAnsiTheme="minorBidi"/>
          <w:sz w:val="24"/>
          <w:szCs w:val="24"/>
        </w:rPr>
        <w:t>to request and follow the</w:t>
      </w:r>
      <w:r w:rsidR="006951F7" w:rsidRPr="00B91D21">
        <w:rPr>
          <w:rFonts w:asciiTheme="minorBidi" w:hAnsiTheme="minorBidi"/>
          <w:sz w:val="24"/>
          <w:szCs w:val="24"/>
        </w:rPr>
        <w:t xml:space="preserve"> guidance </w:t>
      </w:r>
      <w:r>
        <w:rPr>
          <w:rFonts w:asciiTheme="minorBidi" w:hAnsiTheme="minorBidi"/>
          <w:sz w:val="24"/>
          <w:szCs w:val="24"/>
        </w:rPr>
        <w:t>of</w:t>
      </w:r>
      <w:r w:rsidR="006951F7" w:rsidRPr="00B91D21">
        <w:rPr>
          <w:rFonts w:asciiTheme="minorBidi" w:hAnsiTheme="minorBidi"/>
          <w:sz w:val="24"/>
          <w:szCs w:val="24"/>
        </w:rPr>
        <w:t xml:space="preserve"> their LPHA.</w:t>
      </w:r>
      <w:r w:rsidR="00B91D21" w:rsidRPr="00B91D21">
        <w:rPr>
          <w:rFonts w:asciiTheme="minorBidi" w:hAnsiTheme="minorBidi"/>
          <w:sz w:val="24"/>
          <w:szCs w:val="24"/>
        </w:rPr>
        <w:t xml:space="preserve"> </w:t>
      </w:r>
      <w:r w:rsidR="00B91D21" w:rsidRPr="00B91D21">
        <w:rPr>
          <w:rFonts w:asciiTheme="minorBidi" w:hAnsiTheme="minorBidi"/>
          <w:color w:val="000000"/>
          <w:sz w:val="24"/>
          <w:szCs w:val="24"/>
        </w:rPr>
        <w:t xml:space="preserve">The Oregon Department of Agriculture (ODA) can help facilitate conversations between </w:t>
      </w:r>
      <w:r w:rsidR="00BE59F6">
        <w:rPr>
          <w:rFonts w:asciiTheme="minorBidi" w:hAnsiTheme="minorBidi"/>
          <w:color w:val="000000"/>
          <w:sz w:val="24"/>
          <w:szCs w:val="24"/>
        </w:rPr>
        <w:t>businesses</w:t>
      </w:r>
      <w:r w:rsidR="00B91D21" w:rsidRPr="00B91D21">
        <w:rPr>
          <w:rFonts w:asciiTheme="minorBidi" w:hAnsiTheme="minorBidi"/>
          <w:color w:val="000000"/>
          <w:sz w:val="24"/>
          <w:szCs w:val="24"/>
        </w:rPr>
        <w:t xml:space="preserve"> and LPHA.</w:t>
      </w:r>
    </w:p>
    <w:p w14:paraId="62008378" w14:textId="1C3D7D95" w:rsidR="00E00B5B" w:rsidRPr="00B91D21" w:rsidRDefault="00E00B5B" w:rsidP="0067730E">
      <w:pPr>
        <w:pStyle w:val="ListParagraph"/>
        <w:numPr>
          <w:ilvl w:val="0"/>
          <w:numId w:val="19"/>
        </w:numPr>
        <w:spacing w:after="0" w:line="240" w:lineRule="auto"/>
        <w:rPr>
          <w:rFonts w:asciiTheme="minorBidi" w:eastAsia="Times New Roman" w:hAnsiTheme="minorBidi"/>
          <w:sz w:val="24"/>
          <w:szCs w:val="24"/>
        </w:rPr>
      </w:pPr>
      <w:r w:rsidRPr="00B91D21">
        <w:rPr>
          <w:rFonts w:asciiTheme="minorBidi" w:eastAsia="Times New Roman" w:hAnsiTheme="minorBidi"/>
          <w:color w:val="333333"/>
          <w:sz w:val="24"/>
          <w:szCs w:val="24"/>
          <w:shd w:val="clear" w:color="auto" w:fill="FFFFFF"/>
          <w:lang w:val="en"/>
        </w:rPr>
        <w:t xml:space="preserve">Employees </w:t>
      </w:r>
      <w:r w:rsidRPr="00B91D21">
        <w:rPr>
          <w:rFonts w:asciiTheme="minorBidi" w:eastAsia="Arial Unicode MS" w:hAnsiTheme="minorBidi"/>
          <w:sz w:val="24"/>
          <w:szCs w:val="24"/>
          <w:lang w:val="en"/>
        </w:rPr>
        <w:t>with COVID-19 that have symptoms, and were directed by a heath care professional to isolate at home</w:t>
      </w:r>
      <w:r w:rsidR="00DB7B98" w:rsidRPr="00B91D21">
        <w:rPr>
          <w:rFonts w:asciiTheme="minorBidi" w:eastAsia="Arial Unicode MS" w:hAnsiTheme="minorBidi"/>
          <w:sz w:val="24"/>
          <w:szCs w:val="24"/>
          <w:lang w:val="en"/>
        </w:rPr>
        <w:t>,</w:t>
      </w:r>
      <w:r w:rsidRPr="00B91D21">
        <w:rPr>
          <w:rFonts w:asciiTheme="minorBidi" w:eastAsia="Arial Unicode MS" w:hAnsiTheme="minorBidi"/>
          <w:sz w:val="24"/>
          <w:szCs w:val="24"/>
          <w:lang w:val="en"/>
        </w:rPr>
        <w:t xml:space="preserve"> may not return to work for 10 days following the onset of symptoms and 24 hours following the resolution of fever without the use of fever reducing medications</w:t>
      </w:r>
      <w:r w:rsidR="002D36D7" w:rsidRPr="00B91D21">
        <w:rPr>
          <w:rFonts w:asciiTheme="minorBidi" w:eastAsia="Arial Unicode MS" w:hAnsiTheme="minorBidi"/>
          <w:sz w:val="24"/>
          <w:szCs w:val="24"/>
          <w:lang w:val="en"/>
        </w:rPr>
        <w:t xml:space="preserve"> and other symptoms have improved</w:t>
      </w:r>
      <w:r w:rsidRPr="00B91D21">
        <w:rPr>
          <w:rFonts w:asciiTheme="minorBidi" w:eastAsia="Arial Unicode MS" w:hAnsiTheme="minorBidi"/>
          <w:sz w:val="24"/>
          <w:szCs w:val="24"/>
          <w:lang w:val="en"/>
        </w:rPr>
        <w:t xml:space="preserve">: External link to CDC guidelines for </w:t>
      </w:r>
      <w:hyperlink r:id="rId12" w:history="1">
        <w:r w:rsidRPr="00B91D21">
          <w:rPr>
            <w:rStyle w:val="Hyperlink"/>
            <w:rFonts w:asciiTheme="minorBidi" w:eastAsia="Arial Unicode MS" w:hAnsiTheme="minorBidi"/>
            <w:sz w:val="24"/>
            <w:szCs w:val="24"/>
            <w:lang w:val="en"/>
          </w:rPr>
          <w:t>Discontinuing Home Isolation</w:t>
        </w:r>
      </w:hyperlink>
      <w:r w:rsidRPr="00B91D21">
        <w:rPr>
          <w:rFonts w:asciiTheme="minorBidi" w:eastAsia="Arial Unicode MS" w:hAnsiTheme="minorBidi"/>
          <w:sz w:val="24"/>
          <w:szCs w:val="24"/>
          <w:lang w:val="en"/>
        </w:rPr>
        <w:t xml:space="preserve">. </w:t>
      </w:r>
    </w:p>
    <w:p w14:paraId="48C070DA" w14:textId="22D57E06" w:rsidR="00E00B5B" w:rsidRPr="007176DF" w:rsidRDefault="00E00B5B" w:rsidP="00E00B5B">
      <w:pPr>
        <w:pStyle w:val="ListParagraph"/>
        <w:numPr>
          <w:ilvl w:val="0"/>
          <w:numId w:val="19"/>
        </w:numPr>
        <w:shd w:val="clear" w:color="auto" w:fill="FFFFFF"/>
        <w:spacing w:after="0" w:line="240" w:lineRule="auto"/>
        <w:rPr>
          <w:rFonts w:asciiTheme="minorBidi" w:eastAsia="Times New Roman" w:hAnsiTheme="minorBidi"/>
          <w:color w:val="000000"/>
          <w:sz w:val="24"/>
          <w:szCs w:val="24"/>
        </w:rPr>
      </w:pPr>
      <w:r w:rsidRPr="007176DF">
        <w:rPr>
          <w:rFonts w:asciiTheme="minorBidi" w:eastAsia="Times New Roman" w:hAnsiTheme="minorBidi"/>
          <w:color w:val="000000"/>
          <w:sz w:val="24"/>
          <w:szCs w:val="24"/>
        </w:rPr>
        <w:t>Employees should</w:t>
      </w:r>
      <w:r w:rsidR="006272AE">
        <w:rPr>
          <w:rFonts w:asciiTheme="minorBidi" w:eastAsia="Times New Roman" w:hAnsiTheme="minorBidi"/>
          <w:color w:val="000000"/>
          <w:sz w:val="24"/>
          <w:szCs w:val="24"/>
        </w:rPr>
        <w:t xml:space="preserve"> </w:t>
      </w:r>
      <w:r w:rsidRPr="007176DF">
        <w:rPr>
          <w:rFonts w:asciiTheme="minorBidi" w:eastAsia="Times New Roman" w:hAnsiTheme="minorBidi"/>
          <w:b/>
          <w:bCs/>
          <w:color w:val="000000"/>
          <w:sz w:val="24"/>
          <w:szCs w:val="24"/>
        </w:rPr>
        <w:t>not</w:t>
      </w:r>
      <w:r w:rsidR="006272AE">
        <w:rPr>
          <w:rFonts w:asciiTheme="minorBidi" w:eastAsia="Times New Roman" w:hAnsiTheme="minorBidi"/>
          <w:b/>
          <w:bCs/>
          <w:color w:val="000000"/>
          <w:sz w:val="24"/>
          <w:szCs w:val="24"/>
        </w:rPr>
        <w:t xml:space="preserve"> </w:t>
      </w:r>
      <w:r w:rsidRPr="007176DF">
        <w:rPr>
          <w:rFonts w:asciiTheme="minorBidi" w:eastAsia="Times New Roman" w:hAnsiTheme="minorBidi"/>
          <w:color w:val="000000"/>
          <w:sz w:val="24"/>
          <w:szCs w:val="24"/>
        </w:rPr>
        <w:t xml:space="preserve">be required to show negative tests to return </w:t>
      </w:r>
      <w:r w:rsidR="00477269">
        <w:rPr>
          <w:rFonts w:asciiTheme="minorBidi" w:eastAsia="Times New Roman" w:hAnsiTheme="minorBidi"/>
          <w:color w:val="000000"/>
          <w:sz w:val="24"/>
          <w:szCs w:val="24"/>
        </w:rPr>
        <w:t xml:space="preserve">to </w:t>
      </w:r>
      <w:r w:rsidRPr="007176DF">
        <w:rPr>
          <w:rFonts w:asciiTheme="minorBidi" w:eastAsia="Times New Roman" w:hAnsiTheme="minorBidi"/>
          <w:color w:val="000000"/>
          <w:sz w:val="24"/>
          <w:szCs w:val="24"/>
        </w:rPr>
        <w:t>work</w:t>
      </w:r>
      <w:r>
        <w:rPr>
          <w:rFonts w:asciiTheme="minorBidi" w:eastAsia="Times New Roman" w:hAnsiTheme="minorBidi"/>
          <w:color w:val="000000"/>
          <w:sz w:val="24"/>
          <w:szCs w:val="24"/>
        </w:rPr>
        <w:t xml:space="preserve">: </w:t>
      </w:r>
      <w:hyperlink r:id="rId13" w:history="1">
        <w:r w:rsidRPr="0007149F">
          <w:rPr>
            <w:rStyle w:val="Hyperlink"/>
            <w:rFonts w:asciiTheme="minorBidi" w:eastAsia="Times New Roman" w:hAnsiTheme="minorBidi"/>
            <w:sz w:val="24"/>
            <w:szCs w:val="24"/>
          </w:rPr>
          <w:t>OSHA Guidance on Returning to Work</w:t>
        </w:r>
      </w:hyperlink>
      <w:r>
        <w:rPr>
          <w:rFonts w:asciiTheme="minorBidi" w:eastAsia="Times New Roman" w:hAnsiTheme="minorBidi"/>
          <w:color w:val="000000"/>
          <w:sz w:val="24"/>
          <w:szCs w:val="24"/>
        </w:rPr>
        <w:t xml:space="preserve">. </w:t>
      </w:r>
      <w:r w:rsidRPr="007176DF">
        <w:rPr>
          <w:rFonts w:asciiTheme="minorBidi" w:eastAsia="Times New Roman" w:hAnsiTheme="minorBidi"/>
          <w:color w:val="000000"/>
          <w:sz w:val="24"/>
          <w:szCs w:val="24"/>
        </w:rPr>
        <w:t xml:space="preserve">  </w:t>
      </w:r>
    </w:p>
    <w:p w14:paraId="7B3D1780" w14:textId="35C31B0D" w:rsidR="00246911" w:rsidRPr="00246911" w:rsidRDefault="007176DF" w:rsidP="00246911">
      <w:pPr>
        <w:pStyle w:val="ListParagraph"/>
        <w:numPr>
          <w:ilvl w:val="0"/>
          <w:numId w:val="19"/>
        </w:numPr>
        <w:spacing w:after="0" w:line="240" w:lineRule="auto"/>
        <w:rPr>
          <w:rFonts w:asciiTheme="minorBidi" w:eastAsia="Times New Roman" w:hAnsiTheme="minorBidi"/>
          <w:sz w:val="24"/>
          <w:szCs w:val="24"/>
        </w:rPr>
      </w:pPr>
      <w:r>
        <w:rPr>
          <w:rFonts w:asciiTheme="minorBidi" w:eastAsia="Times New Roman" w:hAnsiTheme="minorBidi"/>
          <w:sz w:val="24"/>
          <w:szCs w:val="24"/>
        </w:rPr>
        <w:t xml:space="preserve">When managing </w:t>
      </w:r>
      <w:r w:rsidR="00CB2A24">
        <w:rPr>
          <w:rFonts w:asciiTheme="minorBidi" w:eastAsia="Times New Roman" w:hAnsiTheme="minorBidi"/>
          <w:sz w:val="24"/>
          <w:szCs w:val="24"/>
        </w:rPr>
        <w:t xml:space="preserve">employee illness employers should follow </w:t>
      </w:r>
      <w:hyperlink r:id="rId14" w:history="1">
        <w:r w:rsidR="00CB2A24" w:rsidRPr="00CB2A24">
          <w:rPr>
            <w:rStyle w:val="Hyperlink"/>
            <w:rFonts w:asciiTheme="minorBidi" w:eastAsia="Times New Roman" w:hAnsiTheme="minorBidi"/>
            <w:sz w:val="24"/>
            <w:szCs w:val="24"/>
          </w:rPr>
          <w:t>privacy law principles</w:t>
        </w:r>
      </w:hyperlink>
      <w:r w:rsidR="00CB2A24">
        <w:rPr>
          <w:rFonts w:asciiTheme="minorBidi" w:eastAsia="Times New Roman" w:hAnsiTheme="minorBidi"/>
          <w:sz w:val="24"/>
          <w:szCs w:val="24"/>
        </w:rPr>
        <w:t>.</w:t>
      </w:r>
      <w:r w:rsidR="00246911">
        <w:rPr>
          <w:rFonts w:asciiTheme="minorBidi" w:eastAsia="Times New Roman" w:hAnsiTheme="minorBidi"/>
          <w:sz w:val="24"/>
          <w:szCs w:val="24"/>
        </w:rPr>
        <w:t xml:space="preserve"> </w:t>
      </w:r>
      <w:r w:rsidR="00246911" w:rsidRPr="00246911">
        <w:rPr>
          <w:rFonts w:asciiTheme="minorBidi" w:eastAsia="Times New Roman" w:hAnsiTheme="minorBidi"/>
          <w:sz w:val="24"/>
          <w:szCs w:val="24"/>
        </w:rPr>
        <w:t xml:space="preserve">It is important to make every effort to protect an employee’s private health information, even in smaller work environments. </w:t>
      </w:r>
      <w:r w:rsidR="00246911" w:rsidRPr="00246911">
        <w:rPr>
          <w:rFonts w:asciiTheme="minorBidi" w:hAnsiTheme="minorBidi"/>
          <w:sz w:val="24"/>
          <w:szCs w:val="24"/>
        </w:rPr>
        <w:t xml:space="preserve">Employers must follow </w:t>
      </w:r>
      <w:hyperlink r:id="rId15" w:history="1">
        <w:r w:rsidR="00246911" w:rsidRPr="00246911">
          <w:rPr>
            <w:rStyle w:val="Hyperlink"/>
            <w:rFonts w:asciiTheme="minorBidi" w:hAnsiTheme="minorBidi"/>
            <w:sz w:val="24"/>
            <w:szCs w:val="24"/>
          </w:rPr>
          <w:t>HIPAA Privacy and Confidentiality</w:t>
        </w:r>
      </w:hyperlink>
      <w:r w:rsidR="00246911" w:rsidRPr="00246911">
        <w:rPr>
          <w:rFonts w:asciiTheme="minorBidi" w:hAnsiTheme="minorBidi"/>
          <w:sz w:val="24"/>
          <w:szCs w:val="24"/>
        </w:rPr>
        <w:t xml:space="preserve"> requirements.</w:t>
      </w:r>
    </w:p>
    <w:p w14:paraId="774CB7C3" w14:textId="6D411215" w:rsidR="00246911" w:rsidRPr="00C67782" w:rsidRDefault="00C06B6C" w:rsidP="00246911">
      <w:pPr>
        <w:pStyle w:val="ListParagraph"/>
        <w:numPr>
          <w:ilvl w:val="0"/>
          <w:numId w:val="19"/>
        </w:numPr>
        <w:spacing w:after="0" w:line="240" w:lineRule="auto"/>
        <w:rPr>
          <w:rFonts w:asciiTheme="minorBidi" w:eastAsia="Times New Roman" w:hAnsiTheme="minorBidi"/>
          <w:sz w:val="24"/>
          <w:szCs w:val="24"/>
        </w:rPr>
      </w:pPr>
      <w:r>
        <w:rPr>
          <w:rFonts w:asciiTheme="minorBidi" w:eastAsia="Times New Roman" w:hAnsiTheme="minorBidi"/>
          <w:sz w:val="24"/>
          <w:szCs w:val="24"/>
        </w:rPr>
        <w:t>Employers should r</w:t>
      </w:r>
      <w:r w:rsidR="00246911" w:rsidRPr="00CB2A24">
        <w:rPr>
          <w:rFonts w:asciiTheme="minorBidi" w:eastAsia="Times New Roman" w:hAnsiTheme="minorBidi"/>
          <w:sz w:val="24"/>
          <w:szCs w:val="24"/>
        </w:rPr>
        <w:t>equest</w:t>
      </w:r>
      <w:r w:rsidR="00246911">
        <w:rPr>
          <w:rFonts w:asciiTheme="minorBidi" w:eastAsia="Times New Roman" w:hAnsiTheme="minorBidi"/>
          <w:sz w:val="24"/>
          <w:szCs w:val="24"/>
        </w:rPr>
        <w:t xml:space="preserve"> </w:t>
      </w:r>
      <w:r w:rsidR="00DB7B98">
        <w:rPr>
          <w:rFonts w:asciiTheme="minorBidi" w:eastAsia="Times New Roman" w:hAnsiTheme="minorBidi"/>
          <w:sz w:val="24"/>
          <w:szCs w:val="24"/>
        </w:rPr>
        <w:t xml:space="preserve">that </w:t>
      </w:r>
      <w:r w:rsidR="00246911" w:rsidRPr="00CB2A24">
        <w:rPr>
          <w:rFonts w:asciiTheme="minorBidi" w:eastAsia="Times New Roman" w:hAnsiTheme="minorBidi"/>
          <w:sz w:val="24"/>
          <w:szCs w:val="24"/>
        </w:rPr>
        <w:t>employees</w:t>
      </w:r>
      <w:r w:rsidR="00A168B5">
        <w:rPr>
          <w:rFonts w:asciiTheme="minorBidi" w:eastAsia="Times New Roman" w:hAnsiTheme="minorBidi"/>
          <w:sz w:val="24"/>
          <w:szCs w:val="24"/>
        </w:rPr>
        <w:t xml:space="preserve"> (out of concern for coworkers)</w:t>
      </w:r>
      <w:r w:rsidR="00246911" w:rsidRPr="00CB2A24">
        <w:rPr>
          <w:rFonts w:asciiTheme="minorBidi" w:eastAsia="Times New Roman" w:hAnsiTheme="minorBidi"/>
          <w:sz w:val="24"/>
          <w:szCs w:val="24"/>
        </w:rPr>
        <w:t xml:space="preserve"> inform their supervisor if they </w:t>
      </w:r>
      <w:r w:rsidR="00C67782">
        <w:rPr>
          <w:rFonts w:asciiTheme="minorBidi" w:eastAsia="Times New Roman" w:hAnsiTheme="minorBidi"/>
          <w:sz w:val="24"/>
          <w:szCs w:val="24"/>
        </w:rPr>
        <w:t xml:space="preserve">suspect they may have COVID-19 or </w:t>
      </w:r>
      <w:r w:rsidR="00246911" w:rsidRPr="00CB2A24">
        <w:rPr>
          <w:rFonts w:asciiTheme="minorBidi" w:eastAsia="Times New Roman" w:hAnsiTheme="minorBidi"/>
          <w:sz w:val="24"/>
          <w:szCs w:val="24"/>
        </w:rPr>
        <w:t>test positive for COVID-19</w:t>
      </w:r>
      <w:r w:rsidR="0007149F">
        <w:rPr>
          <w:rFonts w:asciiTheme="minorBidi" w:eastAsia="Times New Roman" w:hAnsiTheme="minorBidi"/>
          <w:sz w:val="24"/>
          <w:szCs w:val="24"/>
        </w:rPr>
        <w:t>,</w:t>
      </w:r>
      <w:r w:rsidR="00246911" w:rsidRPr="00CB2A24">
        <w:rPr>
          <w:rFonts w:asciiTheme="minorBidi" w:eastAsia="Times New Roman" w:hAnsiTheme="minorBidi"/>
          <w:sz w:val="24"/>
          <w:szCs w:val="24"/>
        </w:rPr>
        <w:t xml:space="preserve"> or if they have had close contact with a person</w:t>
      </w:r>
      <w:r w:rsidR="00D03D26">
        <w:rPr>
          <w:rFonts w:asciiTheme="minorBidi" w:eastAsia="Times New Roman" w:hAnsiTheme="minorBidi"/>
          <w:sz w:val="24"/>
          <w:szCs w:val="24"/>
        </w:rPr>
        <w:t>:</w:t>
      </w:r>
      <w:r w:rsidR="00246911" w:rsidRPr="00CB2A24">
        <w:rPr>
          <w:rFonts w:asciiTheme="minorBidi" w:eastAsia="Times New Roman" w:hAnsiTheme="minorBidi"/>
          <w:sz w:val="24"/>
          <w:szCs w:val="24"/>
        </w:rPr>
        <w:t xml:space="preserve"> </w:t>
      </w:r>
      <w:proofErr w:type="spellStart"/>
      <w:r w:rsidR="00A168B5">
        <w:rPr>
          <w:rFonts w:asciiTheme="minorBidi" w:eastAsia="Times New Roman" w:hAnsiTheme="minorBidi"/>
          <w:sz w:val="24"/>
          <w:szCs w:val="24"/>
        </w:rPr>
        <w:t>i</w:t>
      </w:r>
      <w:proofErr w:type="spellEnd"/>
      <w:r w:rsidR="00A168B5">
        <w:rPr>
          <w:rFonts w:asciiTheme="minorBidi" w:eastAsia="Times New Roman" w:hAnsiTheme="minorBidi"/>
          <w:sz w:val="24"/>
          <w:szCs w:val="24"/>
        </w:rPr>
        <w:t xml:space="preserve">) </w:t>
      </w:r>
      <w:r w:rsidR="00246911" w:rsidRPr="00CB2A24">
        <w:rPr>
          <w:rFonts w:asciiTheme="minorBidi" w:eastAsia="Times New Roman" w:hAnsiTheme="minorBidi"/>
          <w:sz w:val="24"/>
          <w:szCs w:val="24"/>
        </w:rPr>
        <w:t xml:space="preserve">that has </w:t>
      </w:r>
      <w:r w:rsidR="00B30C62">
        <w:rPr>
          <w:rFonts w:asciiTheme="minorBidi" w:eastAsia="Times New Roman" w:hAnsiTheme="minorBidi"/>
          <w:sz w:val="24"/>
          <w:szCs w:val="24"/>
        </w:rPr>
        <w:t>presumptive</w:t>
      </w:r>
      <w:r w:rsidR="00DB7B98">
        <w:rPr>
          <w:rFonts w:asciiTheme="minorBidi" w:eastAsia="Times New Roman" w:hAnsiTheme="minorBidi"/>
          <w:sz w:val="24"/>
          <w:szCs w:val="24"/>
        </w:rPr>
        <w:t xml:space="preserve"> </w:t>
      </w:r>
      <w:r w:rsidR="00246911" w:rsidRPr="00CB2A24">
        <w:rPr>
          <w:rFonts w:asciiTheme="minorBidi" w:eastAsia="Times New Roman" w:hAnsiTheme="minorBidi"/>
          <w:sz w:val="24"/>
          <w:szCs w:val="24"/>
        </w:rPr>
        <w:t xml:space="preserve">COVID-19 or </w:t>
      </w:r>
      <w:r w:rsidR="00A168B5">
        <w:rPr>
          <w:rFonts w:asciiTheme="minorBidi" w:eastAsia="Times New Roman" w:hAnsiTheme="minorBidi"/>
          <w:sz w:val="24"/>
          <w:szCs w:val="24"/>
        </w:rPr>
        <w:t xml:space="preserve">ii) </w:t>
      </w:r>
      <w:r w:rsidR="00246911" w:rsidRPr="00CB2A24">
        <w:rPr>
          <w:rFonts w:asciiTheme="minorBidi" w:eastAsia="Times New Roman" w:hAnsiTheme="minorBidi"/>
          <w:sz w:val="24"/>
          <w:szCs w:val="24"/>
        </w:rPr>
        <w:t>has tested positive for COVID-19.</w:t>
      </w:r>
      <w:r w:rsidR="00246911">
        <w:rPr>
          <w:rFonts w:asciiTheme="minorBidi" w:eastAsia="Times New Roman" w:hAnsiTheme="minorBidi"/>
          <w:sz w:val="24"/>
          <w:szCs w:val="24"/>
        </w:rPr>
        <w:t xml:space="preserve"> </w:t>
      </w:r>
      <w:r w:rsidR="00246911" w:rsidRPr="00246911">
        <w:rPr>
          <w:rFonts w:asciiTheme="minorBidi" w:eastAsia="Times New Roman" w:hAnsiTheme="minorBidi"/>
          <w:color w:val="000000"/>
          <w:sz w:val="24"/>
          <w:szCs w:val="24"/>
        </w:rPr>
        <w:t xml:space="preserve">An employee </w:t>
      </w:r>
      <w:r w:rsidR="00D03D26">
        <w:rPr>
          <w:rFonts w:asciiTheme="minorBidi" w:eastAsia="Times New Roman" w:hAnsiTheme="minorBidi"/>
          <w:color w:val="000000"/>
          <w:sz w:val="24"/>
          <w:szCs w:val="24"/>
        </w:rPr>
        <w:t>cannot be required</w:t>
      </w:r>
      <w:r w:rsidR="00246911" w:rsidRPr="00246911">
        <w:rPr>
          <w:rFonts w:asciiTheme="minorBidi" w:eastAsia="Times New Roman" w:hAnsiTheme="minorBidi"/>
          <w:color w:val="000000"/>
          <w:sz w:val="24"/>
          <w:szCs w:val="24"/>
        </w:rPr>
        <w:t xml:space="preserve"> to disclose their health information. </w:t>
      </w:r>
      <w:r w:rsidR="00246911" w:rsidRPr="00C67782">
        <w:rPr>
          <w:rFonts w:asciiTheme="minorBidi" w:eastAsia="Times New Roman" w:hAnsiTheme="minorBidi"/>
          <w:color w:val="000000"/>
          <w:sz w:val="24"/>
          <w:szCs w:val="24"/>
        </w:rPr>
        <w:t xml:space="preserve">It is up to an employee who tests positive </w:t>
      </w:r>
      <w:r w:rsidR="000B3BB1">
        <w:rPr>
          <w:rFonts w:asciiTheme="minorBidi" w:eastAsia="Times New Roman" w:hAnsiTheme="minorBidi"/>
          <w:color w:val="000000"/>
          <w:sz w:val="24"/>
          <w:szCs w:val="24"/>
        </w:rPr>
        <w:t xml:space="preserve">to decide </w:t>
      </w:r>
      <w:r w:rsidR="00246911" w:rsidRPr="00C67782">
        <w:rPr>
          <w:rFonts w:asciiTheme="minorBidi" w:eastAsia="Times New Roman" w:hAnsiTheme="minorBidi"/>
          <w:color w:val="000000"/>
          <w:sz w:val="24"/>
          <w:szCs w:val="24"/>
        </w:rPr>
        <w:t>whether they want to share that information with their employer</w:t>
      </w:r>
      <w:r w:rsidR="0007149F" w:rsidRPr="00C67782">
        <w:rPr>
          <w:rFonts w:asciiTheme="minorBidi" w:eastAsia="Times New Roman" w:hAnsiTheme="minorBidi"/>
          <w:color w:val="000000"/>
          <w:sz w:val="24"/>
          <w:szCs w:val="24"/>
        </w:rPr>
        <w:t xml:space="preserve"> or coworkers</w:t>
      </w:r>
      <w:r w:rsidR="00C67782">
        <w:rPr>
          <w:rFonts w:asciiTheme="minorBidi" w:eastAsia="Times New Roman" w:hAnsiTheme="minorBidi"/>
          <w:color w:val="000000"/>
          <w:sz w:val="24"/>
          <w:szCs w:val="24"/>
        </w:rPr>
        <w:t>.</w:t>
      </w:r>
    </w:p>
    <w:p w14:paraId="38F47E69" w14:textId="58F4D886" w:rsidR="00C67782" w:rsidRPr="00246911" w:rsidRDefault="00C67782" w:rsidP="00246911">
      <w:pPr>
        <w:pStyle w:val="ListParagraph"/>
        <w:numPr>
          <w:ilvl w:val="0"/>
          <w:numId w:val="19"/>
        </w:numPr>
        <w:spacing w:after="0" w:line="240" w:lineRule="auto"/>
        <w:rPr>
          <w:rFonts w:asciiTheme="minorBidi" w:eastAsia="Times New Roman" w:hAnsiTheme="minorBidi"/>
          <w:sz w:val="24"/>
          <w:szCs w:val="24"/>
        </w:rPr>
      </w:pPr>
      <w:r>
        <w:rPr>
          <w:rFonts w:asciiTheme="minorBidi" w:eastAsia="Times New Roman" w:hAnsiTheme="minorBidi"/>
          <w:color w:val="000000"/>
          <w:sz w:val="24"/>
          <w:szCs w:val="24"/>
        </w:rPr>
        <w:t>LPHA is required</w:t>
      </w:r>
      <w:r w:rsidR="00317BEF">
        <w:rPr>
          <w:rFonts w:asciiTheme="minorBidi" w:eastAsia="Times New Roman" w:hAnsiTheme="minorBidi"/>
          <w:color w:val="000000"/>
          <w:sz w:val="24"/>
          <w:szCs w:val="24"/>
        </w:rPr>
        <w:t xml:space="preserve"> to share positive results </w:t>
      </w:r>
      <w:r w:rsidR="00317BEF" w:rsidRPr="009B43EC">
        <w:rPr>
          <w:rFonts w:asciiTheme="minorBidi" w:eastAsia="Times New Roman" w:hAnsiTheme="minorBidi"/>
          <w:color w:val="000000"/>
          <w:sz w:val="24"/>
          <w:szCs w:val="24"/>
        </w:rPr>
        <w:t>and employee’s name</w:t>
      </w:r>
      <w:r w:rsidR="00317BEF">
        <w:rPr>
          <w:rFonts w:asciiTheme="minorBidi" w:eastAsia="Times New Roman" w:hAnsiTheme="minorBidi"/>
          <w:color w:val="000000"/>
          <w:sz w:val="24"/>
          <w:szCs w:val="24"/>
        </w:rPr>
        <w:t xml:space="preserve"> with employers</w:t>
      </w:r>
      <w:r w:rsidR="000B3BB1">
        <w:rPr>
          <w:rFonts w:asciiTheme="minorBidi" w:eastAsia="Times New Roman" w:hAnsiTheme="minorBidi"/>
          <w:color w:val="000000"/>
          <w:sz w:val="24"/>
          <w:szCs w:val="24"/>
        </w:rPr>
        <w:t xml:space="preserve"> to ensure that the positive employee is excluded from work during their </w:t>
      </w:r>
      <w:r w:rsidR="00B30C62">
        <w:rPr>
          <w:rFonts w:asciiTheme="minorBidi" w:eastAsia="Times New Roman" w:hAnsiTheme="minorBidi"/>
          <w:color w:val="000000"/>
          <w:sz w:val="24"/>
          <w:szCs w:val="24"/>
        </w:rPr>
        <w:t>quarantine</w:t>
      </w:r>
      <w:r w:rsidR="00317BEF">
        <w:rPr>
          <w:rFonts w:asciiTheme="minorBidi" w:eastAsia="Times New Roman" w:hAnsiTheme="minorBidi"/>
          <w:color w:val="000000"/>
          <w:sz w:val="24"/>
          <w:szCs w:val="24"/>
        </w:rPr>
        <w:t>.</w:t>
      </w:r>
    </w:p>
    <w:p w14:paraId="53350A6F" w14:textId="4D06E310" w:rsidR="00774CF8" w:rsidRDefault="00C06B6C" w:rsidP="0007149F">
      <w:pPr>
        <w:pStyle w:val="ListParagraph"/>
        <w:numPr>
          <w:ilvl w:val="0"/>
          <w:numId w:val="19"/>
        </w:num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Employers should e</w:t>
      </w:r>
      <w:r w:rsidR="00774CF8" w:rsidRPr="007176DF">
        <w:rPr>
          <w:rFonts w:asciiTheme="minorBidi" w:eastAsia="Times New Roman" w:hAnsiTheme="minorBidi"/>
          <w:color w:val="000000"/>
          <w:sz w:val="24"/>
          <w:szCs w:val="24"/>
        </w:rPr>
        <w:t>ncourage employee</w:t>
      </w:r>
      <w:r w:rsidR="0007149F">
        <w:rPr>
          <w:rFonts w:asciiTheme="minorBidi" w:eastAsia="Times New Roman" w:hAnsiTheme="minorBidi"/>
          <w:color w:val="000000"/>
          <w:sz w:val="24"/>
          <w:szCs w:val="24"/>
        </w:rPr>
        <w:t>s that test positive</w:t>
      </w:r>
      <w:r w:rsidR="00774CF8" w:rsidRPr="007176DF">
        <w:rPr>
          <w:rFonts w:asciiTheme="minorBidi" w:eastAsia="Times New Roman" w:hAnsiTheme="minorBidi"/>
          <w:color w:val="000000"/>
          <w:sz w:val="24"/>
          <w:szCs w:val="24"/>
        </w:rPr>
        <w:t xml:space="preserve"> to cooperate with </w:t>
      </w:r>
      <w:r w:rsidR="008F593E">
        <w:rPr>
          <w:rFonts w:asciiTheme="minorBidi" w:eastAsia="Times New Roman" w:hAnsiTheme="minorBidi"/>
          <w:color w:val="000000"/>
          <w:sz w:val="24"/>
          <w:szCs w:val="24"/>
        </w:rPr>
        <w:t>LPHA</w:t>
      </w:r>
      <w:r w:rsidR="0007149F">
        <w:rPr>
          <w:rFonts w:asciiTheme="minorBidi" w:eastAsia="Times New Roman" w:hAnsiTheme="minorBidi"/>
          <w:color w:val="000000"/>
          <w:sz w:val="24"/>
          <w:szCs w:val="24"/>
        </w:rPr>
        <w:t xml:space="preserve"> </w:t>
      </w:r>
      <w:r w:rsidR="000B3BB1">
        <w:rPr>
          <w:rFonts w:asciiTheme="minorBidi" w:eastAsia="Times New Roman" w:hAnsiTheme="minorBidi"/>
          <w:color w:val="000000"/>
          <w:sz w:val="24"/>
          <w:szCs w:val="24"/>
        </w:rPr>
        <w:t>case investigators</w:t>
      </w:r>
      <w:r w:rsidR="00820284">
        <w:rPr>
          <w:rFonts w:asciiTheme="minorBidi" w:eastAsia="Times New Roman" w:hAnsiTheme="minorBidi"/>
          <w:color w:val="000000"/>
          <w:sz w:val="24"/>
          <w:szCs w:val="24"/>
        </w:rPr>
        <w:t xml:space="preserve">. </w:t>
      </w:r>
      <w:r w:rsidR="000B3BB1">
        <w:rPr>
          <w:rFonts w:asciiTheme="minorBidi" w:eastAsia="Times New Roman" w:hAnsiTheme="minorBidi"/>
          <w:color w:val="000000"/>
          <w:sz w:val="24"/>
          <w:szCs w:val="24"/>
        </w:rPr>
        <w:t>Contact tracers</w:t>
      </w:r>
      <w:r w:rsidR="000B3BB1" w:rsidRPr="007176DF">
        <w:rPr>
          <w:rFonts w:asciiTheme="minorBidi" w:eastAsia="Times New Roman" w:hAnsiTheme="minorBidi"/>
          <w:color w:val="000000"/>
          <w:sz w:val="24"/>
          <w:szCs w:val="24"/>
        </w:rPr>
        <w:t xml:space="preserve"> </w:t>
      </w:r>
      <w:r w:rsidR="0007149F" w:rsidRPr="007176DF">
        <w:rPr>
          <w:rFonts w:asciiTheme="minorBidi" w:eastAsia="Times New Roman" w:hAnsiTheme="minorBidi"/>
          <w:color w:val="000000"/>
          <w:sz w:val="24"/>
          <w:szCs w:val="24"/>
        </w:rPr>
        <w:t>will reach out to individuals and workplaces (when applicable) to inform them of potential exposure and provide guidance.</w:t>
      </w:r>
      <w:r w:rsidR="000B3BB1">
        <w:rPr>
          <w:rFonts w:asciiTheme="minorBidi" w:eastAsia="Times New Roman" w:hAnsiTheme="minorBidi"/>
          <w:color w:val="000000"/>
          <w:sz w:val="24"/>
          <w:szCs w:val="24"/>
        </w:rPr>
        <w:t xml:space="preserve"> Contact tracers</w:t>
      </w:r>
      <w:r w:rsidR="000B3BB1" w:rsidRPr="007176DF">
        <w:rPr>
          <w:rFonts w:asciiTheme="minorBidi" w:eastAsia="Times New Roman" w:hAnsiTheme="minorBidi"/>
          <w:color w:val="000000"/>
          <w:sz w:val="24"/>
          <w:szCs w:val="24"/>
        </w:rPr>
        <w:t xml:space="preserve"> take every precaution to </w:t>
      </w:r>
      <w:r w:rsidR="000B3BB1">
        <w:rPr>
          <w:rFonts w:asciiTheme="minorBidi" w:eastAsia="Times New Roman" w:hAnsiTheme="minorBidi"/>
          <w:color w:val="000000"/>
          <w:sz w:val="24"/>
          <w:szCs w:val="24"/>
        </w:rPr>
        <w:t>notify contacts of</w:t>
      </w:r>
      <w:r w:rsidR="000B3BB1" w:rsidRPr="007176DF">
        <w:rPr>
          <w:rFonts w:asciiTheme="minorBidi" w:eastAsia="Times New Roman" w:hAnsiTheme="minorBidi"/>
          <w:color w:val="000000"/>
          <w:sz w:val="24"/>
          <w:szCs w:val="24"/>
        </w:rPr>
        <w:t xml:space="preserve"> an exposure without disclosing </w:t>
      </w:r>
      <w:r w:rsidR="000B3BB1">
        <w:rPr>
          <w:rFonts w:asciiTheme="minorBidi" w:eastAsia="Times New Roman" w:hAnsiTheme="minorBidi"/>
          <w:color w:val="000000"/>
          <w:sz w:val="24"/>
          <w:szCs w:val="24"/>
        </w:rPr>
        <w:t>the index case’s</w:t>
      </w:r>
      <w:r w:rsidR="000B3BB1" w:rsidRPr="007176DF">
        <w:rPr>
          <w:rFonts w:asciiTheme="minorBidi" w:eastAsia="Times New Roman" w:hAnsiTheme="minorBidi"/>
          <w:color w:val="000000"/>
          <w:sz w:val="24"/>
          <w:szCs w:val="24"/>
        </w:rPr>
        <w:t xml:space="preserve"> name.</w:t>
      </w:r>
    </w:p>
    <w:p w14:paraId="2CDF3C7A" w14:textId="52FEFF32" w:rsidR="00697ECF" w:rsidRPr="00820284" w:rsidRDefault="00820284" w:rsidP="00820284">
      <w:pPr>
        <w:pStyle w:val="ListParagraph"/>
        <w:numPr>
          <w:ilvl w:val="0"/>
          <w:numId w:val="19"/>
        </w:num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Employers should ensure that COVID-19 protective measures are implemented at the workplace. </w:t>
      </w:r>
      <w:r w:rsidRPr="007176DF">
        <w:rPr>
          <w:rFonts w:asciiTheme="minorBidi" w:eastAsia="Times New Roman" w:hAnsiTheme="minorBidi"/>
          <w:color w:val="000000"/>
          <w:sz w:val="24"/>
          <w:szCs w:val="24"/>
        </w:rPr>
        <w:t xml:space="preserve">This is </w:t>
      </w:r>
      <w:r>
        <w:rPr>
          <w:rFonts w:asciiTheme="minorBidi" w:eastAsia="Times New Roman" w:hAnsiTheme="minorBidi"/>
          <w:color w:val="000000"/>
          <w:sz w:val="24"/>
          <w:szCs w:val="24"/>
        </w:rPr>
        <w:t>the</w:t>
      </w:r>
      <w:r w:rsidRPr="007176DF">
        <w:rPr>
          <w:rFonts w:asciiTheme="minorBidi" w:eastAsia="Times New Roman" w:hAnsiTheme="minorBidi"/>
          <w:color w:val="000000"/>
          <w:sz w:val="24"/>
          <w:szCs w:val="24"/>
        </w:rPr>
        <w:t xml:space="preserve"> best strategy for stopping the spread</w:t>
      </w:r>
      <w:r>
        <w:rPr>
          <w:rFonts w:asciiTheme="minorBidi" w:eastAsia="Times New Roman" w:hAnsiTheme="minorBidi"/>
          <w:color w:val="000000"/>
          <w:sz w:val="24"/>
          <w:szCs w:val="24"/>
        </w:rPr>
        <w:t xml:space="preserve"> of illness. </w:t>
      </w:r>
      <w:r w:rsidR="0007149F" w:rsidRPr="00820284">
        <w:rPr>
          <w:rFonts w:asciiTheme="minorBidi" w:eastAsia="Times New Roman" w:hAnsiTheme="minorBidi"/>
          <w:color w:val="000000"/>
          <w:sz w:val="24"/>
          <w:szCs w:val="24"/>
        </w:rPr>
        <w:t>External links to r</w:t>
      </w:r>
      <w:r w:rsidR="00774CF8" w:rsidRPr="00820284">
        <w:rPr>
          <w:rFonts w:asciiTheme="minorBidi" w:eastAsia="Times New Roman" w:hAnsiTheme="minorBidi"/>
          <w:color w:val="000000"/>
          <w:sz w:val="24"/>
          <w:szCs w:val="24"/>
        </w:rPr>
        <w:t>esources:</w:t>
      </w:r>
      <w:r w:rsidR="00477269">
        <w:rPr>
          <w:rFonts w:asciiTheme="minorBidi" w:eastAsia="Times New Roman" w:hAnsiTheme="minorBidi"/>
          <w:color w:val="000000"/>
          <w:sz w:val="24"/>
          <w:szCs w:val="24"/>
        </w:rPr>
        <w:t xml:space="preserve"> </w:t>
      </w:r>
      <w:hyperlink r:id="rId16" w:history="1">
        <w:r w:rsidR="00774CF8" w:rsidRPr="00820284">
          <w:rPr>
            <w:rFonts w:asciiTheme="minorBidi" w:eastAsia="Times New Roman" w:hAnsiTheme="minorBidi"/>
            <w:color w:val="0000FF"/>
            <w:sz w:val="24"/>
            <w:szCs w:val="24"/>
            <w:shd w:val="clear" w:color="auto" w:fill="FFFFFF" w:themeFill="background1"/>
          </w:rPr>
          <w:t>When to seek care</w:t>
        </w:r>
      </w:hyperlink>
      <w:r w:rsidR="00774CF8" w:rsidRPr="00820284">
        <w:rPr>
          <w:rFonts w:asciiTheme="minorBidi" w:eastAsia="Times New Roman" w:hAnsiTheme="minorBidi"/>
          <w:color w:val="0000FF"/>
          <w:sz w:val="24"/>
          <w:szCs w:val="24"/>
          <w:shd w:val="clear" w:color="auto" w:fill="FFFFFF" w:themeFill="background1"/>
        </w:rPr>
        <w:t>,</w:t>
      </w:r>
      <w:r w:rsidR="00477269">
        <w:rPr>
          <w:rFonts w:asciiTheme="minorBidi" w:eastAsia="Times New Roman" w:hAnsiTheme="minorBidi"/>
          <w:color w:val="0000FF"/>
          <w:sz w:val="24"/>
          <w:szCs w:val="24"/>
          <w:shd w:val="clear" w:color="auto" w:fill="FFFFFF" w:themeFill="background1"/>
        </w:rPr>
        <w:t xml:space="preserve"> </w:t>
      </w:r>
      <w:hyperlink r:id="rId17" w:history="1">
        <w:r w:rsidR="00774CF8" w:rsidRPr="00820284">
          <w:rPr>
            <w:rFonts w:asciiTheme="minorBidi" w:eastAsia="Times New Roman" w:hAnsiTheme="minorBidi"/>
            <w:color w:val="0000FF"/>
            <w:sz w:val="24"/>
            <w:szCs w:val="24"/>
            <w:shd w:val="clear" w:color="auto" w:fill="FFFFFF" w:themeFill="background1"/>
          </w:rPr>
          <w:t>protecting your household</w:t>
        </w:r>
      </w:hyperlink>
      <w:r w:rsidR="00774CF8" w:rsidRPr="00820284">
        <w:rPr>
          <w:rFonts w:asciiTheme="minorBidi" w:eastAsia="Times New Roman" w:hAnsiTheme="minorBidi"/>
          <w:color w:val="0000FF"/>
          <w:sz w:val="24"/>
          <w:szCs w:val="24"/>
          <w:shd w:val="clear" w:color="auto" w:fill="FFFFFF" w:themeFill="background1"/>
        </w:rPr>
        <w:t>,</w:t>
      </w:r>
      <w:r w:rsidR="00477269">
        <w:rPr>
          <w:rFonts w:asciiTheme="minorBidi" w:eastAsia="Times New Roman" w:hAnsiTheme="minorBidi"/>
          <w:color w:val="0000FF"/>
          <w:sz w:val="24"/>
          <w:szCs w:val="24"/>
          <w:shd w:val="clear" w:color="auto" w:fill="FFFFFF" w:themeFill="background1"/>
        </w:rPr>
        <w:t xml:space="preserve"> </w:t>
      </w:r>
      <w:hyperlink r:id="rId18" w:history="1">
        <w:r w:rsidR="00774CF8" w:rsidRPr="00820284">
          <w:rPr>
            <w:rFonts w:asciiTheme="minorBidi" w:eastAsia="Times New Roman" w:hAnsiTheme="minorBidi"/>
            <w:color w:val="0000FF"/>
            <w:sz w:val="24"/>
            <w:szCs w:val="24"/>
            <w:shd w:val="clear" w:color="auto" w:fill="FFFFFF" w:themeFill="background1"/>
          </w:rPr>
          <w:t>cleaning and disinfecting guidance</w:t>
        </w:r>
      </w:hyperlink>
      <w:r w:rsidR="00774CF8" w:rsidRPr="00820284">
        <w:rPr>
          <w:rFonts w:asciiTheme="minorBidi" w:eastAsia="Times New Roman" w:hAnsiTheme="minorBidi"/>
          <w:color w:val="0000FF"/>
          <w:sz w:val="24"/>
          <w:szCs w:val="24"/>
          <w:shd w:val="clear" w:color="auto" w:fill="FFFFFF" w:themeFill="background1"/>
        </w:rPr>
        <w:t>,</w:t>
      </w:r>
      <w:r w:rsidR="00477269">
        <w:rPr>
          <w:rFonts w:asciiTheme="minorBidi" w:eastAsia="Times New Roman" w:hAnsiTheme="minorBidi"/>
          <w:color w:val="0000FF"/>
          <w:sz w:val="24"/>
          <w:szCs w:val="24"/>
          <w:shd w:val="clear" w:color="auto" w:fill="FFFFFF" w:themeFill="background1"/>
        </w:rPr>
        <w:t xml:space="preserve"> </w:t>
      </w:r>
      <w:hyperlink r:id="rId19" w:history="1">
        <w:r w:rsidR="00774CF8" w:rsidRPr="00820284">
          <w:rPr>
            <w:rFonts w:asciiTheme="minorBidi" w:eastAsia="Times New Roman" w:hAnsiTheme="minorBidi"/>
            <w:color w:val="0000FF"/>
            <w:sz w:val="24"/>
            <w:szCs w:val="24"/>
            <w:shd w:val="clear" w:color="auto" w:fill="FFFFFF" w:themeFill="background1"/>
          </w:rPr>
          <w:t>preventing spread</w:t>
        </w:r>
      </w:hyperlink>
      <w:r w:rsidR="00697ECF" w:rsidRPr="00820284">
        <w:rPr>
          <w:rFonts w:asciiTheme="minorBidi" w:eastAsia="Times New Roman" w:hAnsiTheme="minorBidi"/>
          <w:color w:val="000000"/>
          <w:sz w:val="24"/>
          <w:szCs w:val="24"/>
        </w:rPr>
        <w:t xml:space="preserve">, </w:t>
      </w:r>
      <w:hyperlink r:id="rId20" w:history="1">
        <w:r w:rsidR="00697ECF" w:rsidRPr="00820284">
          <w:rPr>
            <w:rStyle w:val="Hyperlink"/>
            <w:rFonts w:asciiTheme="minorBidi" w:eastAsia="Times New Roman" w:hAnsiTheme="minorBidi"/>
            <w:sz w:val="24"/>
            <w:szCs w:val="24"/>
            <w:u w:val="none"/>
          </w:rPr>
          <w:t>how to protect yourself and others from COVID-19</w:t>
        </w:r>
      </w:hyperlink>
      <w:r w:rsidR="00697ECF" w:rsidRPr="00820284">
        <w:rPr>
          <w:rFonts w:asciiTheme="minorBidi" w:eastAsia="Times New Roman" w:hAnsiTheme="minorBidi"/>
          <w:color w:val="000000"/>
          <w:sz w:val="24"/>
          <w:szCs w:val="24"/>
        </w:rPr>
        <w:t xml:space="preserve">, </w:t>
      </w:r>
      <w:hyperlink r:id="rId21" w:history="1">
        <w:r w:rsidR="00697ECF" w:rsidRPr="00820284">
          <w:rPr>
            <w:rStyle w:val="Hyperlink"/>
            <w:rFonts w:asciiTheme="minorBidi" w:eastAsia="Times New Roman" w:hAnsiTheme="minorBidi"/>
            <w:sz w:val="24"/>
            <w:szCs w:val="24"/>
            <w:u w:val="none"/>
          </w:rPr>
          <w:t>know the facts about the coronavirus</w:t>
        </w:r>
      </w:hyperlink>
    </w:p>
    <w:p w14:paraId="082FAF1C" w14:textId="77777777" w:rsidR="009B43EC" w:rsidRDefault="009B43EC" w:rsidP="007176DF">
      <w:pPr>
        <w:shd w:val="clear" w:color="auto" w:fill="FFFFFF"/>
        <w:outlineLvl w:val="1"/>
        <w:rPr>
          <w:rFonts w:asciiTheme="minorBidi" w:hAnsiTheme="minorBidi"/>
          <w:b/>
          <w:bCs/>
        </w:rPr>
      </w:pPr>
    </w:p>
    <w:p w14:paraId="34D45C64" w14:textId="22BEAE41" w:rsidR="00774CF8" w:rsidRPr="007176DF" w:rsidRDefault="0040741C" w:rsidP="007176DF">
      <w:pPr>
        <w:shd w:val="clear" w:color="auto" w:fill="FFFFFF"/>
        <w:outlineLvl w:val="1"/>
        <w:rPr>
          <w:rFonts w:asciiTheme="minorBidi" w:hAnsiTheme="minorBidi"/>
          <w:b/>
          <w:bCs/>
        </w:rPr>
      </w:pPr>
      <w:r>
        <w:rPr>
          <w:rFonts w:asciiTheme="minorBidi" w:hAnsiTheme="minorBidi"/>
          <w:b/>
          <w:bCs/>
        </w:rPr>
        <w:t xml:space="preserve">Contact with </w:t>
      </w:r>
      <w:r w:rsidR="00247AE7">
        <w:rPr>
          <w:rFonts w:asciiTheme="minorBidi" w:hAnsiTheme="minorBidi"/>
          <w:b/>
          <w:bCs/>
        </w:rPr>
        <w:t>Local Public Health Authority</w:t>
      </w:r>
      <w:r w:rsidR="0011297C" w:rsidRPr="007176DF">
        <w:rPr>
          <w:rFonts w:asciiTheme="minorBidi" w:hAnsiTheme="minorBidi"/>
          <w:b/>
          <w:bCs/>
        </w:rPr>
        <w:t xml:space="preserve"> and </w:t>
      </w:r>
      <w:r w:rsidR="00247AE7">
        <w:rPr>
          <w:rFonts w:asciiTheme="minorBidi" w:hAnsiTheme="minorBidi"/>
          <w:b/>
          <w:bCs/>
        </w:rPr>
        <w:t>O</w:t>
      </w:r>
      <w:r w:rsidR="0011297C" w:rsidRPr="007176DF">
        <w:rPr>
          <w:rFonts w:asciiTheme="minorBidi" w:hAnsiTheme="minorBidi"/>
          <w:b/>
          <w:bCs/>
        </w:rPr>
        <w:t xml:space="preserve">ther </w:t>
      </w:r>
      <w:r w:rsidR="00247AE7">
        <w:rPr>
          <w:rFonts w:asciiTheme="minorBidi" w:hAnsiTheme="minorBidi"/>
          <w:b/>
          <w:bCs/>
        </w:rPr>
        <w:t>G</w:t>
      </w:r>
      <w:r w:rsidR="0011297C" w:rsidRPr="007176DF">
        <w:rPr>
          <w:rFonts w:asciiTheme="minorBidi" w:hAnsiTheme="minorBidi"/>
          <w:b/>
          <w:bCs/>
        </w:rPr>
        <w:t xml:space="preserve">overnment </w:t>
      </w:r>
      <w:r w:rsidR="00247AE7">
        <w:rPr>
          <w:rFonts w:asciiTheme="minorBidi" w:hAnsiTheme="minorBidi"/>
          <w:b/>
          <w:bCs/>
        </w:rPr>
        <w:t>A</w:t>
      </w:r>
      <w:r w:rsidR="0011297C" w:rsidRPr="007176DF">
        <w:rPr>
          <w:rFonts w:asciiTheme="minorBidi" w:hAnsiTheme="minorBidi"/>
          <w:b/>
          <w:bCs/>
        </w:rPr>
        <w:t>gencies</w:t>
      </w:r>
    </w:p>
    <w:p w14:paraId="71C26399" w14:textId="27C79DE2" w:rsidR="007309B9" w:rsidRPr="0007149F" w:rsidRDefault="00E00B5B" w:rsidP="007309B9">
      <w:pPr>
        <w:pStyle w:val="ListParagraph"/>
        <w:numPr>
          <w:ilvl w:val="0"/>
          <w:numId w:val="20"/>
        </w:numPr>
        <w:spacing w:after="0" w:line="240" w:lineRule="auto"/>
        <w:rPr>
          <w:rFonts w:asciiTheme="minorBidi" w:hAnsiTheme="minorBidi"/>
          <w:sz w:val="24"/>
          <w:szCs w:val="24"/>
        </w:rPr>
      </w:pPr>
      <w:r w:rsidRPr="000111DE">
        <w:rPr>
          <w:rFonts w:asciiTheme="minorBidi" w:eastAsia="Times New Roman" w:hAnsiTheme="minorBidi"/>
          <w:sz w:val="24"/>
          <w:szCs w:val="24"/>
        </w:rPr>
        <w:t>Contact</w:t>
      </w:r>
      <w:r w:rsidR="00F415FF" w:rsidRPr="000111DE">
        <w:rPr>
          <w:rFonts w:asciiTheme="minorBidi" w:eastAsia="Times New Roman" w:hAnsiTheme="minorBidi"/>
          <w:sz w:val="24"/>
          <w:szCs w:val="24"/>
        </w:rPr>
        <w:t xml:space="preserve"> </w:t>
      </w:r>
      <w:hyperlink r:id="rId22" w:history="1">
        <w:r w:rsidR="00F415FF" w:rsidRPr="007309B9">
          <w:rPr>
            <w:rStyle w:val="Hyperlink"/>
            <w:rFonts w:asciiTheme="minorBidi" w:eastAsia="Times New Roman" w:hAnsiTheme="minorBidi"/>
            <w:sz w:val="24"/>
            <w:szCs w:val="24"/>
          </w:rPr>
          <w:t>LPHA</w:t>
        </w:r>
      </w:hyperlink>
      <w:r w:rsidR="00F415FF" w:rsidRPr="000111DE">
        <w:rPr>
          <w:rFonts w:asciiTheme="minorBidi" w:eastAsia="Times New Roman" w:hAnsiTheme="minorBidi"/>
          <w:sz w:val="24"/>
          <w:szCs w:val="24"/>
        </w:rPr>
        <w:t xml:space="preserve"> if </w:t>
      </w:r>
      <w:r w:rsidR="000B3BB1">
        <w:rPr>
          <w:rFonts w:asciiTheme="minorBidi" w:eastAsia="Times New Roman" w:hAnsiTheme="minorBidi"/>
          <w:sz w:val="24"/>
          <w:szCs w:val="24"/>
        </w:rPr>
        <w:t>one</w:t>
      </w:r>
      <w:r w:rsidR="000B3BB1" w:rsidRPr="000111DE">
        <w:rPr>
          <w:rFonts w:asciiTheme="minorBidi" w:eastAsia="Times New Roman" w:hAnsiTheme="minorBidi"/>
          <w:sz w:val="24"/>
          <w:szCs w:val="24"/>
        </w:rPr>
        <w:t xml:space="preserve"> </w:t>
      </w:r>
      <w:r w:rsidR="00F415FF" w:rsidRPr="000111DE">
        <w:rPr>
          <w:rFonts w:asciiTheme="minorBidi" w:eastAsia="Times New Roman" w:hAnsiTheme="minorBidi"/>
          <w:sz w:val="24"/>
          <w:szCs w:val="24"/>
        </w:rPr>
        <w:t>or more</w:t>
      </w:r>
      <w:r w:rsidRPr="000111DE">
        <w:rPr>
          <w:rFonts w:asciiTheme="minorBidi" w:eastAsia="Times New Roman" w:hAnsiTheme="minorBidi"/>
          <w:sz w:val="24"/>
          <w:szCs w:val="24"/>
        </w:rPr>
        <w:t xml:space="preserve"> </w:t>
      </w:r>
      <w:r w:rsidR="00B91D21">
        <w:rPr>
          <w:rFonts w:asciiTheme="minorBidi" w:eastAsia="Times New Roman" w:hAnsiTheme="minorBidi"/>
          <w:sz w:val="24"/>
          <w:szCs w:val="24"/>
        </w:rPr>
        <w:t xml:space="preserve">confirmed or presumptive </w:t>
      </w:r>
      <w:r w:rsidRPr="000111DE">
        <w:rPr>
          <w:rFonts w:asciiTheme="minorBidi" w:eastAsia="Times New Roman" w:hAnsiTheme="minorBidi"/>
          <w:sz w:val="24"/>
          <w:szCs w:val="24"/>
        </w:rPr>
        <w:t>COVID-19</w:t>
      </w:r>
      <w:r w:rsidR="00F415FF" w:rsidRPr="000111DE">
        <w:rPr>
          <w:rFonts w:asciiTheme="minorBidi" w:eastAsia="Times New Roman" w:hAnsiTheme="minorBidi"/>
          <w:sz w:val="24"/>
          <w:szCs w:val="24"/>
        </w:rPr>
        <w:t xml:space="preserve"> cases </w:t>
      </w:r>
      <w:r w:rsidRPr="000111DE">
        <w:rPr>
          <w:rFonts w:asciiTheme="minorBidi" w:eastAsia="Times New Roman" w:hAnsiTheme="minorBidi"/>
          <w:sz w:val="24"/>
          <w:szCs w:val="24"/>
        </w:rPr>
        <w:t>are identified within</w:t>
      </w:r>
      <w:r w:rsidR="00F415FF" w:rsidRPr="000111DE">
        <w:rPr>
          <w:rFonts w:asciiTheme="minorBidi" w:eastAsia="Times New Roman" w:hAnsiTheme="minorBidi"/>
          <w:sz w:val="24"/>
          <w:szCs w:val="24"/>
        </w:rPr>
        <w:t xml:space="preserve"> </w:t>
      </w:r>
      <w:r w:rsidRPr="000111DE">
        <w:rPr>
          <w:rFonts w:asciiTheme="minorBidi" w:eastAsia="Times New Roman" w:hAnsiTheme="minorBidi"/>
          <w:sz w:val="24"/>
          <w:szCs w:val="24"/>
        </w:rPr>
        <w:t>the</w:t>
      </w:r>
      <w:r w:rsidR="00F415FF" w:rsidRPr="000111DE">
        <w:rPr>
          <w:rFonts w:asciiTheme="minorBidi" w:eastAsia="Times New Roman" w:hAnsiTheme="minorBidi"/>
          <w:sz w:val="24"/>
          <w:szCs w:val="24"/>
        </w:rPr>
        <w:t xml:space="preserve"> workplace. This may indicate an outbreak that requires additional follow up. </w:t>
      </w:r>
      <w:r w:rsidR="008F593E" w:rsidRPr="000111DE">
        <w:rPr>
          <w:rFonts w:asciiTheme="minorBidi" w:hAnsiTheme="minorBidi"/>
          <w:sz w:val="24"/>
          <w:szCs w:val="24"/>
        </w:rPr>
        <w:t>The LPHA will notify other state response teams and agencies including the ODA. Those teams will provide proactive support and guidance to limit the further spread of COVID-19 and ensure the continuation of safe operation</w:t>
      </w:r>
      <w:r w:rsidR="00477269">
        <w:rPr>
          <w:rFonts w:asciiTheme="minorBidi" w:hAnsiTheme="minorBidi"/>
          <w:sz w:val="24"/>
          <w:szCs w:val="24"/>
        </w:rPr>
        <w:t>s</w:t>
      </w:r>
      <w:r w:rsidR="008F593E" w:rsidRPr="000111DE">
        <w:rPr>
          <w:rFonts w:asciiTheme="minorBidi" w:hAnsiTheme="minorBidi"/>
          <w:sz w:val="24"/>
          <w:szCs w:val="24"/>
        </w:rPr>
        <w:t>.</w:t>
      </w:r>
    </w:p>
    <w:p w14:paraId="545D8F9C" w14:textId="245B44BE" w:rsidR="00F415FF" w:rsidRPr="007309B9" w:rsidRDefault="00F415FF" w:rsidP="00874CBE">
      <w:pPr>
        <w:pStyle w:val="ListParagraph"/>
        <w:numPr>
          <w:ilvl w:val="0"/>
          <w:numId w:val="21"/>
        </w:numPr>
        <w:shd w:val="clear" w:color="auto" w:fill="FFFFFF"/>
        <w:spacing w:after="0" w:line="240" w:lineRule="auto"/>
        <w:rPr>
          <w:rFonts w:asciiTheme="minorBidi" w:hAnsiTheme="minorBidi"/>
          <w:sz w:val="24"/>
          <w:szCs w:val="24"/>
        </w:rPr>
      </w:pPr>
      <w:r w:rsidRPr="007309B9">
        <w:rPr>
          <w:rFonts w:asciiTheme="minorBidi" w:eastAsia="Times New Roman" w:hAnsiTheme="minorBidi"/>
          <w:sz w:val="24"/>
          <w:szCs w:val="24"/>
        </w:rPr>
        <w:t>Testing laboratories report positive COVID-19 tests to the LPHA, but this process can take time.</w:t>
      </w:r>
    </w:p>
    <w:p w14:paraId="55CEF915" w14:textId="08652B39" w:rsidR="00F415FF" w:rsidRPr="00F415FF" w:rsidRDefault="00F415FF" w:rsidP="00F415FF">
      <w:pPr>
        <w:pStyle w:val="ListParagraph"/>
        <w:numPr>
          <w:ilvl w:val="0"/>
          <w:numId w:val="21"/>
        </w:numPr>
        <w:spacing w:after="0" w:line="240" w:lineRule="auto"/>
        <w:rPr>
          <w:rFonts w:asciiTheme="minorBidi" w:hAnsiTheme="minorBidi"/>
          <w:sz w:val="24"/>
          <w:szCs w:val="24"/>
        </w:rPr>
      </w:pPr>
      <w:r w:rsidRPr="008F593E">
        <w:rPr>
          <w:rFonts w:asciiTheme="minorBidi" w:eastAsia="Times New Roman" w:hAnsiTheme="minorBidi"/>
          <w:sz w:val="24"/>
          <w:szCs w:val="24"/>
        </w:rPr>
        <w:lastRenderedPageBreak/>
        <w:t>Once the LPHA becomes aware of a positive case, the infected person will be interviewed to identify possible worksite exposures.</w:t>
      </w:r>
    </w:p>
    <w:p w14:paraId="7B5ADBA1" w14:textId="08EDFE0D" w:rsidR="0011297C" w:rsidRPr="0007149F" w:rsidRDefault="0011297C" w:rsidP="0007149F">
      <w:pPr>
        <w:pStyle w:val="ListParagraph"/>
        <w:numPr>
          <w:ilvl w:val="0"/>
          <w:numId w:val="20"/>
        </w:numPr>
        <w:spacing w:after="0" w:line="240" w:lineRule="auto"/>
        <w:rPr>
          <w:rFonts w:asciiTheme="minorBidi" w:hAnsiTheme="minorBidi"/>
          <w:sz w:val="24"/>
          <w:szCs w:val="24"/>
        </w:rPr>
      </w:pPr>
      <w:r w:rsidRPr="0007149F">
        <w:rPr>
          <w:rFonts w:asciiTheme="minorBidi" w:hAnsiTheme="minorBidi"/>
          <w:sz w:val="24"/>
          <w:szCs w:val="24"/>
        </w:rPr>
        <w:t xml:space="preserve">OHA defines a COVID-19 outbreak as two or more COVID-19 cases </w:t>
      </w:r>
      <w:r w:rsidR="007D2A95">
        <w:rPr>
          <w:rFonts w:asciiTheme="minorBidi" w:hAnsiTheme="minorBidi"/>
          <w:sz w:val="24"/>
          <w:szCs w:val="24"/>
        </w:rPr>
        <w:t>that occur within</w:t>
      </w:r>
      <w:r w:rsidR="007D2A95" w:rsidRPr="0007149F">
        <w:rPr>
          <w:rFonts w:asciiTheme="minorBidi" w:hAnsiTheme="minorBidi"/>
          <w:sz w:val="24"/>
          <w:szCs w:val="24"/>
        </w:rPr>
        <w:t xml:space="preserve"> </w:t>
      </w:r>
      <w:r w:rsidRPr="0007149F">
        <w:rPr>
          <w:rFonts w:asciiTheme="minorBidi" w:hAnsiTheme="minorBidi"/>
          <w:sz w:val="24"/>
          <w:szCs w:val="24"/>
        </w:rPr>
        <w:t xml:space="preserve">14 days of </w:t>
      </w:r>
      <w:r w:rsidR="007D2A95">
        <w:rPr>
          <w:rFonts w:asciiTheme="minorBidi" w:hAnsiTheme="minorBidi"/>
          <w:sz w:val="24"/>
          <w:szCs w:val="24"/>
        </w:rPr>
        <w:t xml:space="preserve">each other among people who </w:t>
      </w:r>
      <w:r w:rsidRPr="0007149F">
        <w:rPr>
          <w:rFonts w:asciiTheme="minorBidi" w:hAnsiTheme="minorBidi"/>
          <w:sz w:val="24"/>
          <w:szCs w:val="24"/>
        </w:rPr>
        <w:t>share an “</w:t>
      </w:r>
      <w:proofErr w:type="spellStart"/>
      <w:r w:rsidRPr="0007149F">
        <w:rPr>
          <w:rFonts w:asciiTheme="minorBidi" w:hAnsiTheme="minorBidi"/>
          <w:sz w:val="24"/>
          <w:szCs w:val="24"/>
        </w:rPr>
        <w:t>epilink</w:t>
      </w:r>
      <w:proofErr w:type="spellEnd"/>
      <w:r w:rsidRPr="0007149F">
        <w:rPr>
          <w:rFonts w:asciiTheme="minorBidi" w:hAnsiTheme="minorBidi"/>
          <w:sz w:val="24"/>
          <w:szCs w:val="24"/>
        </w:rPr>
        <w:t xml:space="preserve">,” i.e. a </w:t>
      </w:r>
      <w:r w:rsidR="007D2A95">
        <w:rPr>
          <w:rFonts w:asciiTheme="minorBidi" w:hAnsiTheme="minorBidi"/>
          <w:sz w:val="24"/>
          <w:szCs w:val="24"/>
        </w:rPr>
        <w:t>shared exposure to the same person(s) or location(s) (like workplace, home, or social gatherings) within a 14 day time frame.</w:t>
      </w:r>
      <w:r w:rsidRPr="0007149F">
        <w:rPr>
          <w:rFonts w:asciiTheme="minorBidi" w:hAnsiTheme="minorBidi"/>
          <w:sz w:val="24"/>
          <w:szCs w:val="24"/>
        </w:rPr>
        <w:t xml:space="preserve"> OHA discloses </w:t>
      </w:r>
      <w:r w:rsidR="007D2A95">
        <w:rPr>
          <w:rFonts w:asciiTheme="minorBidi" w:hAnsiTheme="minorBidi"/>
          <w:sz w:val="24"/>
          <w:szCs w:val="24"/>
        </w:rPr>
        <w:t xml:space="preserve">outbreaks at </w:t>
      </w:r>
      <w:r w:rsidRPr="0007149F">
        <w:rPr>
          <w:rFonts w:asciiTheme="minorBidi" w:hAnsiTheme="minorBidi"/>
          <w:sz w:val="24"/>
          <w:szCs w:val="24"/>
        </w:rPr>
        <w:t xml:space="preserve">workplaces with five or more cases at facilities with 30 or more </w:t>
      </w:r>
      <w:r w:rsidR="00100567">
        <w:rPr>
          <w:rFonts w:asciiTheme="minorBidi" w:hAnsiTheme="minorBidi"/>
          <w:sz w:val="24"/>
          <w:szCs w:val="24"/>
        </w:rPr>
        <w:t>workers</w:t>
      </w:r>
      <w:r w:rsidRPr="0007149F">
        <w:rPr>
          <w:rFonts w:asciiTheme="minorBidi" w:hAnsiTheme="minorBidi"/>
          <w:sz w:val="24"/>
          <w:szCs w:val="24"/>
        </w:rPr>
        <w:t>.</w:t>
      </w:r>
    </w:p>
    <w:p w14:paraId="1FECD47C" w14:textId="73E69597" w:rsidR="0011297C" w:rsidRDefault="0011297C" w:rsidP="0007149F">
      <w:pPr>
        <w:pStyle w:val="ListParagraph"/>
        <w:numPr>
          <w:ilvl w:val="0"/>
          <w:numId w:val="20"/>
        </w:numPr>
        <w:spacing w:after="0" w:line="240" w:lineRule="auto"/>
        <w:rPr>
          <w:rFonts w:asciiTheme="minorBidi" w:hAnsiTheme="minorBidi"/>
          <w:sz w:val="24"/>
          <w:szCs w:val="24"/>
        </w:rPr>
      </w:pPr>
      <w:r w:rsidRPr="0007149F">
        <w:rPr>
          <w:rFonts w:asciiTheme="minorBidi" w:hAnsiTheme="minorBidi"/>
          <w:sz w:val="24"/>
          <w:szCs w:val="24"/>
        </w:rPr>
        <w:t xml:space="preserve">Generally, the ODA is the principal licensing authority for wineries and tasting rooms. The ODA will assign a local food safety inspector to coordinate the </w:t>
      </w:r>
      <w:r w:rsidRPr="00CE095A">
        <w:rPr>
          <w:rFonts w:asciiTheme="minorBidi" w:hAnsiTheme="minorBidi"/>
          <w:sz w:val="24"/>
          <w:szCs w:val="24"/>
        </w:rPr>
        <w:t>consultation with OR-OSHA, OHA and the LPHA as required. These agencies will determine whether further escalation is required.</w:t>
      </w:r>
      <w:r w:rsidR="00317BEF">
        <w:rPr>
          <w:rFonts w:asciiTheme="minorBidi" w:hAnsiTheme="minorBidi"/>
          <w:sz w:val="24"/>
          <w:szCs w:val="24"/>
        </w:rPr>
        <w:t xml:space="preserve"> </w:t>
      </w:r>
    </w:p>
    <w:p w14:paraId="20A9E3F3" w14:textId="0FFEC6AF" w:rsidR="00581233" w:rsidRPr="00A7063F" w:rsidRDefault="00CE095A" w:rsidP="00A7063F">
      <w:pPr>
        <w:numPr>
          <w:ilvl w:val="0"/>
          <w:numId w:val="20"/>
        </w:numPr>
        <w:shd w:val="clear" w:color="auto" w:fill="FFFFFF"/>
        <w:rPr>
          <w:rFonts w:asciiTheme="minorBidi" w:hAnsiTheme="minorBidi"/>
          <w:color w:val="000000"/>
        </w:rPr>
      </w:pPr>
      <w:r w:rsidRPr="00CE095A">
        <w:rPr>
          <w:rFonts w:asciiTheme="minorBidi" w:hAnsiTheme="minorBidi"/>
          <w:color w:val="000000"/>
        </w:rPr>
        <w:t xml:space="preserve">Communication and cooperation with public health officials is very important. The more health officials understand about your operation, the more they will be able to help you work through solutions to find the option that will be </w:t>
      </w:r>
      <w:r w:rsidR="002D36D7">
        <w:rPr>
          <w:rFonts w:asciiTheme="minorBidi" w:hAnsiTheme="minorBidi"/>
          <w:color w:val="000000"/>
        </w:rPr>
        <w:t xml:space="preserve">the </w:t>
      </w:r>
      <w:r w:rsidRPr="00CE095A">
        <w:rPr>
          <w:rFonts w:asciiTheme="minorBidi" w:hAnsiTheme="minorBidi"/>
          <w:color w:val="000000"/>
        </w:rPr>
        <w:t>least disruptive to your business operations.</w:t>
      </w:r>
      <w:r w:rsidR="00A7063F">
        <w:rPr>
          <w:rFonts w:asciiTheme="minorBidi" w:hAnsiTheme="minorBidi"/>
          <w:color w:val="000000"/>
        </w:rPr>
        <w:t xml:space="preserve"> </w:t>
      </w:r>
      <w:r w:rsidR="00A7063F" w:rsidRPr="00CE095A">
        <w:rPr>
          <w:rFonts w:asciiTheme="minorBidi" w:hAnsiTheme="minorBidi"/>
          <w:color w:val="000000"/>
        </w:rPr>
        <w:t>In most cases</w:t>
      </w:r>
      <w:r w:rsidR="00A7063F">
        <w:rPr>
          <w:rFonts w:asciiTheme="minorBidi" w:hAnsiTheme="minorBidi"/>
          <w:color w:val="000000"/>
        </w:rPr>
        <w:t xml:space="preserve"> </w:t>
      </w:r>
      <w:r w:rsidR="00A7063F" w:rsidRPr="00CE095A">
        <w:rPr>
          <w:rFonts w:asciiTheme="minorBidi" w:hAnsiTheme="minorBidi"/>
          <w:color w:val="000000"/>
        </w:rPr>
        <w:t xml:space="preserve">you </w:t>
      </w:r>
      <w:r w:rsidR="00A7063F">
        <w:rPr>
          <w:rFonts w:asciiTheme="minorBidi" w:hAnsiTheme="minorBidi"/>
          <w:color w:val="000000"/>
        </w:rPr>
        <w:t>will not</w:t>
      </w:r>
      <w:r w:rsidR="00A7063F" w:rsidRPr="00CE095A">
        <w:rPr>
          <w:rFonts w:asciiTheme="minorBidi" w:hAnsiTheme="minorBidi"/>
          <w:color w:val="000000"/>
        </w:rPr>
        <w:t xml:space="preserve"> need to shut down your facility.</w:t>
      </w:r>
      <w:r w:rsidR="00A7063F">
        <w:rPr>
          <w:rFonts w:asciiTheme="minorBidi" w:hAnsiTheme="minorBidi"/>
          <w:color w:val="000000"/>
        </w:rPr>
        <w:t xml:space="preserve"> </w:t>
      </w:r>
      <w:r w:rsidR="00A7063F">
        <w:rPr>
          <w:rFonts w:asciiTheme="minorBidi" w:hAnsiTheme="minorBidi"/>
        </w:rPr>
        <w:t>OR-OSHA or ODA</w:t>
      </w:r>
      <w:r w:rsidR="00581233" w:rsidRPr="00A7063F">
        <w:rPr>
          <w:rFonts w:asciiTheme="minorBidi" w:hAnsiTheme="minorBidi"/>
        </w:rPr>
        <w:t xml:space="preserve"> </w:t>
      </w:r>
      <w:r w:rsidR="002D36D7">
        <w:rPr>
          <w:rFonts w:asciiTheme="minorBidi" w:hAnsiTheme="minorBidi"/>
        </w:rPr>
        <w:t>representative</w:t>
      </w:r>
      <w:r w:rsidR="00477269">
        <w:rPr>
          <w:rFonts w:asciiTheme="minorBidi" w:hAnsiTheme="minorBidi"/>
        </w:rPr>
        <w:t>s</w:t>
      </w:r>
      <w:r w:rsidR="002D36D7">
        <w:rPr>
          <w:rFonts w:asciiTheme="minorBidi" w:hAnsiTheme="minorBidi"/>
        </w:rPr>
        <w:t xml:space="preserve"> </w:t>
      </w:r>
      <w:r w:rsidR="00581233" w:rsidRPr="00A7063F">
        <w:rPr>
          <w:rFonts w:asciiTheme="minorBidi" w:hAnsiTheme="minorBidi"/>
        </w:rPr>
        <w:t xml:space="preserve">may have recommendations for </w:t>
      </w:r>
      <w:hyperlink r:id="rId23" w:history="1">
        <w:r w:rsidR="00581233" w:rsidRPr="00A7063F">
          <w:rPr>
            <w:rStyle w:val="Hyperlink"/>
            <w:rFonts w:asciiTheme="minorBidi" w:hAnsiTheme="minorBidi"/>
          </w:rPr>
          <w:t>disinfecting the facility</w:t>
        </w:r>
      </w:hyperlink>
      <w:r w:rsidR="00581233" w:rsidRPr="00A7063F">
        <w:rPr>
          <w:rFonts w:asciiTheme="minorBidi" w:hAnsiTheme="minorBidi"/>
        </w:rPr>
        <w:t xml:space="preserve"> prior to resuming work.</w:t>
      </w:r>
    </w:p>
    <w:p w14:paraId="52BECD05" w14:textId="77777777" w:rsidR="00317BEF" w:rsidRPr="00CE095A" w:rsidRDefault="00317BEF" w:rsidP="00317BEF">
      <w:pPr>
        <w:pStyle w:val="ListParagraph"/>
        <w:numPr>
          <w:ilvl w:val="0"/>
          <w:numId w:val="20"/>
        </w:numPr>
        <w:spacing w:after="0" w:line="240" w:lineRule="auto"/>
        <w:rPr>
          <w:rFonts w:asciiTheme="minorBidi" w:hAnsiTheme="minorBidi"/>
          <w:sz w:val="24"/>
          <w:szCs w:val="24"/>
        </w:rPr>
      </w:pPr>
      <w:r>
        <w:rPr>
          <w:rFonts w:asciiTheme="minorBidi" w:hAnsiTheme="minorBidi"/>
          <w:sz w:val="24"/>
          <w:szCs w:val="24"/>
        </w:rPr>
        <w:t>ODA is committed to providing resources intended to prevent unnecessary closure. Early communication is key.</w:t>
      </w:r>
    </w:p>
    <w:p w14:paraId="197C51C9" w14:textId="77777777" w:rsidR="00246911" w:rsidRDefault="00246911" w:rsidP="007176DF">
      <w:pPr>
        <w:shd w:val="clear" w:color="auto" w:fill="FFFFFF"/>
        <w:outlineLvl w:val="1"/>
        <w:rPr>
          <w:rFonts w:asciiTheme="minorBidi" w:hAnsiTheme="minorBidi"/>
          <w:b/>
          <w:bCs/>
          <w:color w:val="000000"/>
        </w:rPr>
      </w:pPr>
    </w:p>
    <w:p w14:paraId="77861F8E" w14:textId="5978B1BB" w:rsidR="00774CF8" w:rsidRPr="007176DF" w:rsidRDefault="00774CF8" w:rsidP="007176DF">
      <w:pPr>
        <w:shd w:val="clear" w:color="auto" w:fill="FFFFFF"/>
        <w:outlineLvl w:val="1"/>
        <w:rPr>
          <w:rFonts w:asciiTheme="minorBidi" w:hAnsiTheme="minorBidi"/>
          <w:b/>
          <w:bCs/>
          <w:color w:val="000000"/>
        </w:rPr>
      </w:pPr>
      <w:r w:rsidRPr="007176DF">
        <w:rPr>
          <w:rFonts w:asciiTheme="minorBidi" w:hAnsiTheme="minorBidi"/>
          <w:b/>
          <w:bCs/>
          <w:color w:val="000000"/>
        </w:rPr>
        <w:t>Communicating</w:t>
      </w:r>
      <w:r w:rsidR="00317BEF">
        <w:rPr>
          <w:rFonts w:asciiTheme="minorBidi" w:hAnsiTheme="minorBidi"/>
          <w:b/>
          <w:bCs/>
          <w:color w:val="000000"/>
        </w:rPr>
        <w:t xml:space="preserve"> with and Educating</w:t>
      </w:r>
      <w:r w:rsidRPr="007176DF">
        <w:rPr>
          <w:rFonts w:asciiTheme="minorBidi" w:hAnsiTheme="minorBidi"/>
          <w:b/>
          <w:bCs/>
          <w:color w:val="000000"/>
        </w:rPr>
        <w:t xml:space="preserve"> employees</w:t>
      </w:r>
    </w:p>
    <w:p w14:paraId="6F75889D" w14:textId="572895D3" w:rsidR="00774CF8" w:rsidRPr="007176DF" w:rsidRDefault="00774CF8" w:rsidP="007176DF">
      <w:pPr>
        <w:shd w:val="clear" w:color="auto" w:fill="FFFFFF"/>
        <w:rPr>
          <w:rFonts w:asciiTheme="minorBidi" w:hAnsiTheme="minorBidi"/>
          <w:color w:val="000000"/>
        </w:rPr>
      </w:pPr>
      <w:r w:rsidRPr="007176DF">
        <w:rPr>
          <w:rFonts w:asciiTheme="minorBidi" w:hAnsiTheme="minorBidi"/>
          <w:color w:val="000000"/>
        </w:rPr>
        <w:t xml:space="preserve">Proactive communication </w:t>
      </w:r>
      <w:r w:rsidR="009978AD">
        <w:rPr>
          <w:rFonts w:asciiTheme="minorBidi" w:hAnsiTheme="minorBidi"/>
          <w:color w:val="000000"/>
        </w:rPr>
        <w:t xml:space="preserve">with employees </w:t>
      </w:r>
      <w:r w:rsidRPr="007176DF">
        <w:rPr>
          <w:rFonts w:asciiTheme="minorBidi" w:hAnsiTheme="minorBidi"/>
          <w:color w:val="000000"/>
        </w:rPr>
        <w:t xml:space="preserve">about what to expect if someone does test positive </w:t>
      </w:r>
      <w:r w:rsidR="009978AD">
        <w:rPr>
          <w:rFonts w:asciiTheme="minorBidi" w:hAnsiTheme="minorBidi"/>
          <w:color w:val="000000"/>
        </w:rPr>
        <w:t xml:space="preserve">for COVID-19 </w:t>
      </w:r>
      <w:r w:rsidRPr="007176DF">
        <w:rPr>
          <w:rFonts w:asciiTheme="minorBidi" w:hAnsiTheme="minorBidi"/>
          <w:color w:val="000000"/>
        </w:rPr>
        <w:t xml:space="preserve">will help avoid rumor, stigma and anxiety. </w:t>
      </w:r>
      <w:r w:rsidR="00581233" w:rsidRPr="007176DF">
        <w:rPr>
          <w:rFonts w:asciiTheme="minorBidi" w:hAnsiTheme="minorBidi"/>
          <w:color w:val="000000"/>
        </w:rPr>
        <w:t>The following are important to reinforce often</w:t>
      </w:r>
      <w:r w:rsidRPr="007176DF">
        <w:rPr>
          <w:rFonts w:asciiTheme="minorBidi" w:hAnsiTheme="minorBidi"/>
          <w:color w:val="000000"/>
        </w:rPr>
        <w:t>:</w:t>
      </w:r>
    </w:p>
    <w:p w14:paraId="3727809D" w14:textId="49C3C4FA" w:rsidR="009978AD" w:rsidRPr="009978AD" w:rsidRDefault="009978AD" w:rsidP="009978AD">
      <w:pPr>
        <w:pStyle w:val="ListParagraph"/>
        <w:numPr>
          <w:ilvl w:val="0"/>
          <w:numId w:val="23"/>
        </w:numPr>
        <w:shd w:val="clear" w:color="auto" w:fill="FFFFFF"/>
        <w:spacing w:after="0" w:line="240" w:lineRule="auto"/>
        <w:rPr>
          <w:rFonts w:asciiTheme="minorBidi" w:eastAsia="Times New Roman" w:hAnsiTheme="minorBidi"/>
          <w:color w:val="000000"/>
          <w:sz w:val="24"/>
          <w:szCs w:val="24"/>
        </w:rPr>
      </w:pPr>
      <w:r w:rsidRPr="00A7063F">
        <w:rPr>
          <w:rFonts w:asciiTheme="minorBidi" w:eastAsia="Times New Roman" w:hAnsiTheme="minorBidi"/>
          <w:color w:val="000000"/>
          <w:sz w:val="24"/>
          <w:szCs w:val="24"/>
        </w:rPr>
        <w:t>Disclosure of positive results is a balance between protecting private health information and protecting others’ health.</w:t>
      </w:r>
    </w:p>
    <w:p w14:paraId="598E752C" w14:textId="3C18F2CE" w:rsidR="00A7063F" w:rsidRPr="00A7063F" w:rsidRDefault="00A7063F" w:rsidP="00A7063F">
      <w:pPr>
        <w:pStyle w:val="ListParagraph"/>
        <w:numPr>
          <w:ilvl w:val="0"/>
          <w:numId w:val="23"/>
        </w:numPr>
        <w:shd w:val="clear" w:color="auto" w:fill="FFFFFF"/>
        <w:spacing w:after="0" w:line="240" w:lineRule="auto"/>
        <w:rPr>
          <w:rFonts w:asciiTheme="minorBidi" w:eastAsia="Times New Roman" w:hAnsiTheme="minorBidi"/>
          <w:color w:val="000000"/>
          <w:sz w:val="24"/>
          <w:szCs w:val="24"/>
        </w:rPr>
      </w:pPr>
      <w:r w:rsidRPr="00A7063F">
        <w:rPr>
          <w:rFonts w:asciiTheme="minorBidi" w:eastAsia="Times New Roman" w:hAnsiTheme="minorBidi"/>
          <w:color w:val="000000"/>
          <w:sz w:val="24"/>
          <w:szCs w:val="24"/>
        </w:rPr>
        <w:t>Not every instance of a positive result will warrant disclosure to an entire workplace. Public health officials will work with employers to determine the extent of information to communicate to employees.</w:t>
      </w:r>
    </w:p>
    <w:p w14:paraId="314F5F52" w14:textId="6479568E" w:rsidR="00774CF8" w:rsidRDefault="00A7063F" w:rsidP="00A7063F">
      <w:pPr>
        <w:pStyle w:val="ListParagraph"/>
        <w:numPr>
          <w:ilvl w:val="0"/>
          <w:numId w:val="23"/>
        </w:numPr>
        <w:shd w:val="clear" w:color="auto" w:fill="FFFFFF"/>
        <w:spacing w:after="0" w:line="240" w:lineRule="auto"/>
        <w:rPr>
          <w:rFonts w:asciiTheme="minorBidi" w:eastAsia="Times New Roman" w:hAnsiTheme="minorBidi"/>
          <w:color w:val="000000"/>
          <w:sz w:val="24"/>
          <w:szCs w:val="24"/>
        </w:rPr>
      </w:pPr>
      <w:r w:rsidRPr="00A7063F">
        <w:rPr>
          <w:rFonts w:asciiTheme="minorBidi" w:eastAsia="Times New Roman" w:hAnsiTheme="minorBidi"/>
          <w:color w:val="000000"/>
          <w:sz w:val="24"/>
          <w:szCs w:val="24"/>
        </w:rPr>
        <w:t xml:space="preserve">LPHA </w:t>
      </w:r>
      <w:hyperlink r:id="rId24" w:history="1">
        <w:r w:rsidRPr="00A7063F">
          <w:rPr>
            <w:rStyle w:val="Hyperlink"/>
            <w:rFonts w:asciiTheme="minorBidi" w:eastAsia="Times New Roman" w:hAnsiTheme="minorBidi"/>
            <w:sz w:val="24"/>
            <w:szCs w:val="24"/>
          </w:rPr>
          <w:t>contact tracers</w:t>
        </w:r>
      </w:hyperlink>
      <w:r w:rsidR="00E00B5B">
        <w:rPr>
          <w:rFonts w:asciiTheme="minorBidi" w:eastAsia="Times New Roman" w:hAnsiTheme="minorBidi"/>
          <w:color w:val="000000"/>
          <w:sz w:val="24"/>
          <w:szCs w:val="24"/>
        </w:rPr>
        <w:t xml:space="preserve"> </w:t>
      </w:r>
      <w:r w:rsidR="00774CF8" w:rsidRPr="00A7063F">
        <w:rPr>
          <w:rFonts w:asciiTheme="minorBidi" w:eastAsia="Times New Roman" w:hAnsiTheme="minorBidi"/>
          <w:color w:val="000000"/>
          <w:sz w:val="24"/>
          <w:szCs w:val="24"/>
        </w:rPr>
        <w:t>will contact individuals directly if they have been identified as a close contact of someone who tested positive for COVID-19.</w:t>
      </w:r>
    </w:p>
    <w:p w14:paraId="249AC645" w14:textId="76442126" w:rsidR="00A7063F" w:rsidRDefault="00A7063F" w:rsidP="00A7063F">
      <w:pPr>
        <w:shd w:val="clear" w:color="auto" w:fill="FFFFFF"/>
        <w:rPr>
          <w:rFonts w:asciiTheme="minorBidi" w:hAnsiTheme="minorBidi"/>
          <w:color w:val="000000"/>
        </w:rPr>
      </w:pPr>
    </w:p>
    <w:p w14:paraId="7EC849EA" w14:textId="17C62B3D" w:rsidR="00A7063F" w:rsidRPr="00B15D7B" w:rsidRDefault="00A7063F" w:rsidP="00A7063F">
      <w:pPr>
        <w:shd w:val="clear" w:color="auto" w:fill="FFFFFF"/>
        <w:outlineLvl w:val="1"/>
        <w:rPr>
          <w:rFonts w:asciiTheme="minorBidi" w:hAnsiTheme="minorBidi"/>
          <w:color w:val="000000"/>
        </w:rPr>
      </w:pPr>
      <w:r w:rsidRPr="007176DF">
        <w:rPr>
          <w:rFonts w:asciiTheme="minorBidi" w:hAnsiTheme="minorBidi"/>
          <w:b/>
          <w:bCs/>
          <w:color w:val="000000"/>
        </w:rPr>
        <w:t>Public relations response</w:t>
      </w:r>
    </w:p>
    <w:p w14:paraId="01041681" w14:textId="5BE8BDD7" w:rsidR="00B15D7B" w:rsidRDefault="00A7063F" w:rsidP="00B15D7B">
      <w:pPr>
        <w:shd w:val="clear" w:color="auto" w:fill="FFFFFF"/>
        <w:outlineLvl w:val="1"/>
        <w:rPr>
          <w:rFonts w:asciiTheme="minorBidi" w:hAnsiTheme="minorBidi"/>
          <w:color w:val="000000"/>
        </w:rPr>
      </w:pPr>
      <w:r>
        <w:rPr>
          <w:rFonts w:asciiTheme="minorBidi" w:hAnsiTheme="minorBidi"/>
          <w:color w:val="000000"/>
        </w:rPr>
        <w:t xml:space="preserve">The necessity for public communication regarding incidences or outbreaks of COVID-19 illness </w:t>
      </w:r>
      <w:r w:rsidR="00120756">
        <w:rPr>
          <w:rFonts w:asciiTheme="minorBidi" w:hAnsiTheme="minorBidi"/>
          <w:color w:val="000000"/>
        </w:rPr>
        <w:t>will</w:t>
      </w:r>
      <w:r>
        <w:rPr>
          <w:rFonts w:asciiTheme="minorBidi" w:hAnsiTheme="minorBidi"/>
          <w:color w:val="000000"/>
        </w:rPr>
        <w:t xml:space="preserve"> depend on</w:t>
      </w:r>
      <w:r w:rsidR="00B15D7B">
        <w:rPr>
          <w:rFonts w:asciiTheme="minorBidi" w:hAnsiTheme="minorBidi"/>
          <w:color w:val="000000"/>
        </w:rPr>
        <w:t xml:space="preserve"> the number of employees impacted</w:t>
      </w:r>
      <w:r w:rsidR="00120756">
        <w:rPr>
          <w:rFonts w:asciiTheme="minorBidi" w:hAnsiTheme="minorBidi"/>
          <w:color w:val="000000"/>
        </w:rPr>
        <w:t xml:space="preserve"> and</w:t>
      </w:r>
      <w:r>
        <w:rPr>
          <w:rFonts w:asciiTheme="minorBidi" w:hAnsiTheme="minorBidi"/>
          <w:color w:val="000000"/>
        </w:rPr>
        <w:t xml:space="preserve"> the</w:t>
      </w:r>
      <w:r w:rsidR="00B4776B">
        <w:rPr>
          <w:rFonts w:asciiTheme="minorBidi" w:hAnsiTheme="minorBidi"/>
          <w:color w:val="000000"/>
        </w:rPr>
        <w:t xml:space="preserve"> </w:t>
      </w:r>
      <w:r w:rsidR="00120756">
        <w:rPr>
          <w:rFonts w:asciiTheme="minorBidi" w:hAnsiTheme="minorBidi"/>
          <w:color w:val="000000"/>
        </w:rPr>
        <w:t>nature of the department</w:t>
      </w:r>
      <w:r w:rsidR="00B4776B">
        <w:rPr>
          <w:rFonts w:asciiTheme="minorBidi" w:hAnsiTheme="minorBidi"/>
          <w:color w:val="000000"/>
        </w:rPr>
        <w:t xml:space="preserve"> (e.g. customer facing vs. </w:t>
      </w:r>
      <w:r w:rsidR="00120756">
        <w:rPr>
          <w:rFonts w:asciiTheme="minorBidi" w:hAnsiTheme="minorBidi"/>
          <w:color w:val="000000"/>
        </w:rPr>
        <w:t>production</w:t>
      </w:r>
      <w:r w:rsidR="006272AE">
        <w:rPr>
          <w:rFonts w:asciiTheme="minorBidi" w:hAnsiTheme="minorBidi"/>
          <w:color w:val="000000"/>
        </w:rPr>
        <w:t>)</w:t>
      </w:r>
      <w:r w:rsidR="00B4776B">
        <w:rPr>
          <w:rFonts w:asciiTheme="minorBidi" w:hAnsiTheme="minorBidi"/>
          <w:color w:val="000000"/>
        </w:rPr>
        <w:t>.</w:t>
      </w:r>
      <w:r w:rsidR="00B15D7B">
        <w:rPr>
          <w:rFonts w:asciiTheme="minorBidi" w:hAnsiTheme="minorBidi"/>
          <w:color w:val="000000"/>
        </w:rPr>
        <w:t xml:space="preserve"> </w:t>
      </w:r>
      <w:r w:rsidR="00CB3600">
        <w:rPr>
          <w:rFonts w:asciiTheme="minorBidi" w:hAnsiTheme="minorBidi"/>
          <w:color w:val="000000"/>
        </w:rPr>
        <w:t xml:space="preserve">Advanced communication with employees regarding the need for confidentiality will facilitate understanding if an incidence occurs. In many cases, proactive public communication will mitigate concerns regarding an outbreak. </w:t>
      </w:r>
      <w:r w:rsidR="00BD7DC8">
        <w:rPr>
          <w:rFonts w:asciiTheme="minorBidi" w:hAnsiTheme="minorBidi"/>
          <w:color w:val="000000"/>
        </w:rPr>
        <w:t xml:space="preserve">Advanced communication response planning is a critical component of an emergency response plan. </w:t>
      </w:r>
    </w:p>
    <w:p w14:paraId="713D8AD4" w14:textId="77777777" w:rsidR="00B15D7B" w:rsidRDefault="00B15D7B" w:rsidP="00B15D7B">
      <w:pPr>
        <w:shd w:val="clear" w:color="auto" w:fill="FFFFFF"/>
        <w:outlineLvl w:val="1"/>
        <w:rPr>
          <w:rFonts w:asciiTheme="minorBidi" w:hAnsiTheme="minorBidi"/>
          <w:color w:val="000000"/>
        </w:rPr>
      </w:pPr>
    </w:p>
    <w:p w14:paraId="26D56E7F" w14:textId="4E08377B" w:rsidR="00EA395E" w:rsidRDefault="00120756" w:rsidP="000111DE">
      <w:pPr>
        <w:shd w:val="clear" w:color="auto" w:fill="FFFFFF"/>
        <w:outlineLvl w:val="1"/>
        <w:rPr>
          <w:rFonts w:asciiTheme="minorBidi" w:hAnsiTheme="minorBidi"/>
          <w:color w:val="000000"/>
        </w:rPr>
      </w:pPr>
      <w:r>
        <w:rPr>
          <w:rFonts w:asciiTheme="minorBidi" w:hAnsiTheme="minorBidi"/>
          <w:color w:val="000000"/>
        </w:rPr>
        <w:t>It is recommended that c</w:t>
      </w:r>
      <w:r w:rsidR="00B4776B">
        <w:rPr>
          <w:rFonts w:asciiTheme="minorBidi" w:hAnsiTheme="minorBidi"/>
          <w:color w:val="000000"/>
        </w:rPr>
        <w:t xml:space="preserve">ompanies consider </w:t>
      </w:r>
      <w:r w:rsidR="00B15D7B">
        <w:rPr>
          <w:rFonts w:asciiTheme="minorBidi" w:hAnsiTheme="minorBidi"/>
          <w:color w:val="000000"/>
        </w:rPr>
        <w:t>developing a</w:t>
      </w:r>
      <w:r w:rsidR="005A01E6">
        <w:rPr>
          <w:rFonts w:asciiTheme="minorBidi" w:hAnsiTheme="minorBidi"/>
          <w:color w:val="000000"/>
        </w:rPr>
        <w:t xml:space="preserve"> COVID 19 Communication plan based on guidelines provided in the following link.</w:t>
      </w:r>
    </w:p>
    <w:p w14:paraId="39A6E4BB" w14:textId="2C71150C" w:rsidR="003F5B4F" w:rsidRPr="002C334E" w:rsidRDefault="002C334E" w:rsidP="002C334E">
      <w:hyperlink r:id="rId25" w:history="1">
        <w:r>
          <w:rPr>
            <w:rStyle w:val="Hyperlink"/>
          </w:rPr>
          <w:t>https://industry.oregonwine.org/wp-content/uploads/COVID-19-Outbreak-Communications-Plan.pdf</w:t>
        </w:r>
      </w:hyperlink>
      <w:r w:rsidR="003F5B4F">
        <w:rPr>
          <w:rFonts w:asciiTheme="minorBidi" w:hAnsiTheme="minorBidi"/>
          <w:b/>
          <w:bCs/>
        </w:rPr>
        <w:br w:type="page"/>
      </w:r>
    </w:p>
    <w:p w14:paraId="667BDD47" w14:textId="67BC30BE" w:rsidR="00EA395E" w:rsidRPr="00CC2223" w:rsidRDefault="00EA395E" w:rsidP="005A01E6">
      <w:pPr>
        <w:pageBreakBefore/>
        <w:rPr>
          <w:rFonts w:asciiTheme="minorBidi" w:hAnsiTheme="minorBidi"/>
          <w:b/>
          <w:bCs/>
        </w:rPr>
      </w:pPr>
      <w:r w:rsidRPr="00CC2223">
        <w:rPr>
          <w:rFonts w:asciiTheme="minorBidi" w:hAnsiTheme="minorBidi"/>
          <w:b/>
          <w:bCs/>
        </w:rPr>
        <w:lastRenderedPageBreak/>
        <w:t xml:space="preserve">COVID-19 </w:t>
      </w:r>
      <w:r>
        <w:rPr>
          <w:rFonts w:asciiTheme="minorBidi" w:hAnsiTheme="minorBidi"/>
          <w:b/>
          <w:bCs/>
        </w:rPr>
        <w:t xml:space="preserve">Emergency </w:t>
      </w:r>
      <w:r w:rsidR="002715CF">
        <w:rPr>
          <w:rFonts w:asciiTheme="minorBidi" w:hAnsiTheme="minorBidi"/>
          <w:b/>
          <w:bCs/>
        </w:rPr>
        <w:t>Response</w:t>
      </w:r>
      <w:r w:rsidRPr="00CC2223">
        <w:rPr>
          <w:rFonts w:asciiTheme="minorBidi" w:hAnsiTheme="minorBidi"/>
          <w:b/>
          <w:bCs/>
        </w:rPr>
        <w:t xml:space="preserve"> Contact List</w:t>
      </w:r>
    </w:p>
    <w:p w14:paraId="38E4D791" w14:textId="77777777" w:rsidR="00EA395E" w:rsidRPr="00EA395E" w:rsidRDefault="00EA395E" w:rsidP="00EA395E">
      <w:pPr>
        <w:rPr>
          <w:rFonts w:asciiTheme="minorBidi" w:hAnsiTheme="minorBidi"/>
          <w:b/>
          <w:bCs/>
        </w:rPr>
      </w:pPr>
    </w:p>
    <w:p w14:paraId="7A1CA403" w14:textId="361692C8" w:rsidR="00EA395E" w:rsidRPr="00EA395E" w:rsidRDefault="00EA395E" w:rsidP="00EA395E">
      <w:pPr>
        <w:rPr>
          <w:rFonts w:asciiTheme="minorBidi" w:hAnsiTheme="minorBidi"/>
          <w:u w:val="single"/>
        </w:rPr>
      </w:pPr>
      <w:r w:rsidRPr="00EA395E">
        <w:rPr>
          <w:rFonts w:asciiTheme="minorBidi" w:hAnsiTheme="minorBidi"/>
          <w:u w:val="single"/>
        </w:rPr>
        <w:t>Local Public Health Authority</w:t>
      </w:r>
    </w:p>
    <w:p w14:paraId="5F54A275" w14:textId="5262F128" w:rsidR="00317BEF" w:rsidRPr="00317BEF" w:rsidRDefault="00317BEF" w:rsidP="00317BEF">
      <w:pPr>
        <w:rPr>
          <w:rFonts w:asciiTheme="minorBidi" w:hAnsiTheme="minorBidi"/>
        </w:rPr>
      </w:pPr>
      <w:r w:rsidRPr="00317BEF">
        <w:rPr>
          <w:rFonts w:asciiTheme="minorBidi" w:hAnsiTheme="minorBidi"/>
        </w:rPr>
        <w:t>The following list of LPHA contacts has been recommended by the ODA as key contacts for the wine industry.</w:t>
      </w:r>
    </w:p>
    <w:p w14:paraId="4CE95D63" w14:textId="77777777" w:rsidR="00317BEF" w:rsidRDefault="00317BEF" w:rsidP="00317BEF">
      <w:pPr>
        <w:rPr>
          <w:rFonts w:asciiTheme="minorBidi" w:hAnsiTheme="minorBidi"/>
        </w:rPr>
      </w:pPr>
    </w:p>
    <w:p w14:paraId="2FB0749C" w14:textId="5E0B51F3" w:rsidR="00317BEF" w:rsidRPr="00317BEF" w:rsidRDefault="00317BEF" w:rsidP="00317BEF">
      <w:pPr>
        <w:rPr>
          <w:rFonts w:ascii="Calibri" w:hAnsi="Calibri"/>
          <w:color w:val="000000"/>
          <w:sz w:val="22"/>
          <w:szCs w:val="22"/>
        </w:rPr>
      </w:pPr>
      <w:r w:rsidRPr="00317BEF">
        <w:rPr>
          <w:rFonts w:ascii="Helvetica" w:hAnsi="Helvetica"/>
          <w:color w:val="000000"/>
        </w:rPr>
        <w:t xml:space="preserve">Washington - Jon Kawaguchi </w:t>
      </w:r>
      <w:r w:rsidR="006D4334">
        <w:rPr>
          <w:rFonts w:ascii="Helvetica" w:hAnsi="Helvetica"/>
          <w:color w:val="000000"/>
        </w:rPr>
        <w:t xml:space="preserve">503-846-4932 </w:t>
      </w:r>
      <w:r w:rsidRPr="00317BEF">
        <w:rPr>
          <w:rFonts w:ascii="Helvetica" w:hAnsi="Helvetica"/>
          <w:color w:val="000000"/>
        </w:rPr>
        <w:t>-</w:t>
      </w:r>
      <w:r w:rsidR="00A2169F">
        <w:rPr>
          <w:rFonts w:ascii="Helvetica" w:hAnsi="Helvetica"/>
          <w:color w:val="000000"/>
        </w:rPr>
        <w:t xml:space="preserve"> </w:t>
      </w:r>
      <w:hyperlink r:id="rId26" w:history="1">
        <w:r w:rsidR="00A2169F" w:rsidRPr="00317BEF">
          <w:rPr>
            <w:rStyle w:val="Hyperlink"/>
            <w:rFonts w:ascii="Helvetica" w:hAnsi="Helvetica"/>
          </w:rPr>
          <w:t>Jon_Kawaguchi@co.washington.or.us</w:t>
        </w:r>
      </w:hyperlink>
    </w:p>
    <w:p w14:paraId="1F764FC1" w14:textId="0A62AA38" w:rsidR="00317BEF" w:rsidRPr="00222869" w:rsidRDefault="00317BEF" w:rsidP="00317BEF">
      <w:pPr>
        <w:rPr>
          <w:rFonts w:ascii="Calibri" w:hAnsi="Calibri"/>
          <w:color w:val="000000"/>
          <w:sz w:val="22"/>
          <w:szCs w:val="22"/>
          <w:lang w:val="nl-NL"/>
        </w:rPr>
      </w:pPr>
      <w:proofErr w:type="spellStart"/>
      <w:r w:rsidRPr="00222869">
        <w:rPr>
          <w:rFonts w:ascii="Helvetica" w:hAnsi="Helvetica"/>
          <w:color w:val="000000"/>
          <w:lang w:val="nl-NL"/>
        </w:rPr>
        <w:t>Yamhill</w:t>
      </w:r>
      <w:proofErr w:type="spellEnd"/>
      <w:r w:rsidRPr="00222869">
        <w:rPr>
          <w:rFonts w:ascii="Helvetica" w:hAnsi="Helvetica"/>
          <w:color w:val="000000"/>
          <w:lang w:val="nl-NL"/>
        </w:rPr>
        <w:t xml:space="preserve"> - Gary Van Der Veen</w:t>
      </w:r>
      <w:r w:rsidR="006D4334">
        <w:rPr>
          <w:rFonts w:ascii="Helvetica" w:hAnsi="Helvetica"/>
          <w:color w:val="000000"/>
          <w:lang w:val="nl-NL"/>
        </w:rPr>
        <w:t xml:space="preserve"> 503-434-7439</w:t>
      </w:r>
      <w:r w:rsidRPr="00222869">
        <w:rPr>
          <w:rFonts w:ascii="Helvetica" w:hAnsi="Helvetica"/>
          <w:color w:val="000000"/>
          <w:lang w:val="nl-NL"/>
        </w:rPr>
        <w:t xml:space="preserve"> -</w:t>
      </w:r>
      <w:r w:rsidR="00A2169F" w:rsidRPr="00222869">
        <w:rPr>
          <w:rFonts w:ascii="Helvetica" w:hAnsi="Helvetica"/>
          <w:color w:val="000000"/>
          <w:lang w:val="nl-NL"/>
        </w:rPr>
        <w:t xml:space="preserve"> </w:t>
      </w:r>
      <w:hyperlink r:id="rId27" w:history="1">
        <w:r w:rsidR="00A2169F" w:rsidRPr="00222869">
          <w:rPr>
            <w:rStyle w:val="Hyperlink"/>
            <w:rFonts w:ascii="Helvetica" w:hAnsi="Helvetica"/>
            <w:lang w:val="nl-NL"/>
          </w:rPr>
          <w:t>vanderveeng@co.yamhill.or.us</w:t>
        </w:r>
      </w:hyperlink>
    </w:p>
    <w:p w14:paraId="18DE52BE" w14:textId="068B3D50" w:rsidR="00317BEF" w:rsidRPr="00222869" w:rsidRDefault="00317BEF" w:rsidP="00317BEF">
      <w:pPr>
        <w:rPr>
          <w:rFonts w:ascii="Calibri" w:hAnsi="Calibri"/>
          <w:color w:val="000000"/>
          <w:sz w:val="22"/>
          <w:szCs w:val="22"/>
          <w:lang w:val="nl-NL"/>
        </w:rPr>
      </w:pPr>
      <w:r w:rsidRPr="00222869">
        <w:rPr>
          <w:rFonts w:ascii="Helvetica" w:hAnsi="Helvetica"/>
          <w:color w:val="000000"/>
          <w:lang w:val="nl-NL"/>
        </w:rPr>
        <w:t xml:space="preserve">Polk – Jim </w:t>
      </w:r>
      <w:proofErr w:type="spellStart"/>
      <w:r w:rsidRPr="00222869">
        <w:rPr>
          <w:rFonts w:ascii="Helvetica" w:hAnsi="Helvetica"/>
          <w:color w:val="000000"/>
          <w:lang w:val="nl-NL"/>
        </w:rPr>
        <w:t>Solvedt</w:t>
      </w:r>
      <w:proofErr w:type="spellEnd"/>
      <w:r w:rsidR="006D4334">
        <w:rPr>
          <w:rFonts w:ascii="Helvetica" w:hAnsi="Helvetica"/>
          <w:color w:val="000000"/>
          <w:lang w:val="nl-NL"/>
        </w:rPr>
        <w:t xml:space="preserve"> 503-623-9237 x1442</w:t>
      </w:r>
      <w:r w:rsidRPr="00222869">
        <w:rPr>
          <w:rFonts w:ascii="Helvetica" w:hAnsi="Helvetica"/>
          <w:color w:val="000000"/>
          <w:lang w:val="nl-NL"/>
        </w:rPr>
        <w:t xml:space="preserve"> - </w:t>
      </w:r>
      <w:hyperlink r:id="rId28" w:history="1">
        <w:r w:rsidR="00A2169F" w:rsidRPr="00222869">
          <w:rPr>
            <w:rStyle w:val="Hyperlink"/>
            <w:rFonts w:ascii="Helvetica" w:hAnsi="Helvetica"/>
            <w:lang w:val="nl-NL"/>
          </w:rPr>
          <w:t>solvedt.jim@co.polk.or.us</w:t>
        </w:r>
      </w:hyperlink>
    </w:p>
    <w:p w14:paraId="2418FC45" w14:textId="26913E8F" w:rsidR="00317BEF" w:rsidRPr="00222869" w:rsidRDefault="00317BEF" w:rsidP="00317BEF">
      <w:pPr>
        <w:rPr>
          <w:rFonts w:ascii="Calibri" w:hAnsi="Calibri"/>
          <w:color w:val="000000"/>
          <w:sz w:val="22"/>
          <w:szCs w:val="22"/>
          <w:lang w:val="nl-NL"/>
        </w:rPr>
      </w:pPr>
      <w:r w:rsidRPr="00222869">
        <w:rPr>
          <w:rFonts w:ascii="Helvetica" w:hAnsi="Helvetica"/>
          <w:color w:val="000000"/>
          <w:lang w:val="nl-NL"/>
        </w:rPr>
        <w:t>Marion – </w:t>
      </w:r>
      <w:proofErr w:type="spellStart"/>
      <w:r w:rsidRPr="00222869">
        <w:rPr>
          <w:rFonts w:ascii="Helvetica" w:hAnsi="Helvetica"/>
          <w:color w:val="000000"/>
          <w:lang w:val="nl-NL"/>
        </w:rPr>
        <w:t>Alisa</w:t>
      </w:r>
      <w:proofErr w:type="spellEnd"/>
      <w:r w:rsidRPr="00222869">
        <w:rPr>
          <w:rFonts w:ascii="Helvetica" w:hAnsi="Helvetica"/>
          <w:color w:val="000000"/>
          <w:lang w:val="nl-NL"/>
        </w:rPr>
        <w:t xml:space="preserve"> </w:t>
      </w:r>
      <w:proofErr w:type="spellStart"/>
      <w:r w:rsidRPr="00222869">
        <w:rPr>
          <w:rFonts w:ascii="Helvetica" w:hAnsi="Helvetica"/>
          <w:color w:val="000000"/>
          <w:lang w:val="nl-NL"/>
        </w:rPr>
        <w:t>Zastoupil</w:t>
      </w:r>
      <w:proofErr w:type="spellEnd"/>
      <w:r w:rsidR="006D4334">
        <w:rPr>
          <w:rFonts w:ascii="Helvetica" w:hAnsi="Helvetica"/>
          <w:color w:val="000000"/>
          <w:lang w:val="nl-NL"/>
        </w:rPr>
        <w:t xml:space="preserve"> 503-361-2705</w:t>
      </w:r>
      <w:r w:rsidRPr="00222869">
        <w:rPr>
          <w:rFonts w:ascii="Helvetica" w:hAnsi="Helvetica"/>
          <w:color w:val="000000"/>
          <w:lang w:val="nl-NL"/>
        </w:rPr>
        <w:t xml:space="preserve"> - </w:t>
      </w:r>
      <w:hyperlink r:id="rId29" w:history="1">
        <w:r w:rsidRPr="00222869">
          <w:rPr>
            <w:rStyle w:val="Hyperlink"/>
            <w:rFonts w:ascii="Helvetica" w:hAnsi="Helvetica"/>
            <w:lang w:val="nl-NL"/>
          </w:rPr>
          <w:t>azastoupil@co.marion.or.us</w:t>
        </w:r>
      </w:hyperlink>
    </w:p>
    <w:p w14:paraId="6D92B436" w14:textId="6A6E54AC" w:rsidR="00317BEF" w:rsidRPr="006D4334" w:rsidRDefault="00317BEF" w:rsidP="00317BEF">
      <w:pPr>
        <w:rPr>
          <w:rFonts w:ascii="Calibri" w:hAnsi="Calibri"/>
          <w:color w:val="000000"/>
          <w:sz w:val="22"/>
          <w:szCs w:val="22"/>
        </w:rPr>
      </w:pPr>
      <w:r w:rsidRPr="006D4334">
        <w:rPr>
          <w:rFonts w:ascii="Helvetica" w:hAnsi="Helvetica"/>
          <w:color w:val="000000"/>
        </w:rPr>
        <w:t xml:space="preserve">Benton – Bill </w:t>
      </w:r>
      <w:proofErr w:type="spellStart"/>
      <w:r w:rsidRPr="006D4334">
        <w:rPr>
          <w:rFonts w:ascii="Helvetica" w:hAnsi="Helvetica"/>
          <w:color w:val="000000"/>
        </w:rPr>
        <w:t>Emminger</w:t>
      </w:r>
      <w:proofErr w:type="spellEnd"/>
      <w:r w:rsidRPr="006D4334">
        <w:rPr>
          <w:rFonts w:ascii="Helvetica" w:hAnsi="Helvetica"/>
          <w:color w:val="000000"/>
        </w:rPr>
        <w:t xml:space="preserve"> </w:t>
      </w:r>
      <w:r w:rsidR="006D4334" w:rsidRPr="006D4334">
        <w:rPr>
          <w:rFonts w:ascii="Helvetica" w:hAnsi="Helvetica"/>
          <w:color w:val="000000"/>
        </w:rPr>
        <w:t>541-7</w:t>
      </w:r>
      <w:r w:rsidR="006D4334">
        <w:rPr>
          <w:rFonts w:ascii="Helvetica" w:hAnsi="Helvetica"/>
          <w:color w:val="000000"/>
        </w:rPr>
        <w:t xml:space="preserve">66-6841 </w:t>
      </w:r>
      <w:r w:rsidRPr="006D4334">
        <w:rPr>
          <w:rFonts w:ascii="Helvetica" w:hAnsi="Helvetica"/>
          <w:color w:val="000000"/>
        </w:rPr>
        <w:t xml:space="preserve">- </w:t>
      </w:r>
      <w:hyperlink r:id="rId30" w:history="1">
        <w:r w:rsidRPr="006D4334">
          <w:rPr>
            <w:rStyle w:val="Hyperlink"/>
            <w:rFonts w:ascii="Helvetica" w:hAnsi="Helvetica"/>
          </w:rPr>
          <w:t>bill.emminger@co.benton.or.us</w:t>
        </w:r>
      </w:hyperlink>
    </w:p>
    <w:p w14:paraId="301870F5" w14:textId="2D20DA08" w:rsidR="00317BEF" w:rsidRDefault="00317BEF" w:rsidP="00317BEF">
      <w:pPr>
        <w:rPr>
          <w:rFonts w:ascii="Helvetica" w:hAnsi="Helvetica"/>
          <w:color w:val="000000"/>
        </w:rPr>
      </w:pPr>
      <w:r w:rsidRPr="006D4334">
        <w:rPr>
          <w:rFonts w:ascii="Helvetica" w:hAnsi="Helvetica"/>
          <w:color w:val="000000"/>
        </w:rPr>
        <w:t xml:space="preserve">Linn – </w:t>
      </w:r>
      <w:r w:rsidR="006D4334" w:rsidRPr="006D4334">
        <w:rPr>
          <w:rFonts w:ascii="Helvetica" w:hAnsi="Helvetica"/>
          <w:color w:val="000000"/>
        </w:rPr>
        <w:t xml:space="preserve">Rick </w:t>
      </w:r>
      <w:proofErr w:type="spellStart"/>
      <w:r w:rsidR="006D4334" w:rsidRPr="006D4334">
        <w:rPr>
          <w:rFonts w:ascii="Helvetica" w:hAnsi="Helvetica"/>
          <w:color w:val="000000"/>
        </w:rPr>
        <w:t>Partipilo</w:t>
      </w:r>
      <w:proofErr w:type="spellEnd"/>
      <w:r w:rsidR="006D4334" w:rsidRPr="006D4334">
        <w:rPr>
          <w:rFonts w:ascii="Helvetica" w:hAnsi="Helvetica"/>
          <w:color w:val="000000"/>
        </w:rPr>
        <w:t xml:space="preserve"> 541-967-3821 x 2372</w:t>
      </w:r>
      <w:r w:rsidR="006D4334">
        <w:rPr>
          <w:rFonts w:ascii="Helvetica" w:hAnsi="Helvetica"/>
          <w:color w:val="000000"/>
        </w:rPr>
        <w:t xml:space="preserve"> - </w:t>
      </w:r>
      <w:r w:rsidR="006D4334" w:rsidRPr="006D4334">
        <w:rPr>
          <w:rFonts w:ascii="Helvetica" w:hAnsi="Helvetica"/>
          <w:color w:val="000000"/>
        </w:rPr>
        <w:t xml:space="preserve"> </w:t>
      </w:r>
      <w:hyperlink r:id="rId31" w:history="1">
        <w:r w:rsidR="006D4334" w:rsidRPr="00530204">
          <w:rPr>
            <w:rStyle w:val="Hyperlink"/>
            <w:rFonts w:ascii="Helvetica" w:hAnsi="Helvetica"/>
          </w:rPr>
          <w:t>rpartipilo@co.linn.or.us</w:t>
        </w:r>
      </w:hyperlink>
    </w:p>
    <w:p w14:paraId="34B22BDD" w14:textId="7D5A071A" w:rsidR="00317BEF" w:rsidRPr="006D4334" w:rsidRDefault="00317BEF" w:rsidP="00317BEF">
      <w:pPr>
        <w:rPr>
          <w:rFonts w:ascii="Calibri" w:hAnsi="Calibri"/>
          <w:color w:val="000000"/>
          <w:sz w:val="22"/>
          <w:szCs w:val="22"/>
          <w:lang w:val="fi-FI"/>
        </w:rPr>
      </w:pPr>
      <w:proofErr w:type="spellStart"/>
      <w:r w:rsidRPr="006D4334">
        <w:rPr>
          <w:rFonts w:ascii="Helvetica" w:hAnsi="Helvetica"/>
          <w:color w:val="000000"/>
          <w:lang w:val="fi-FI"/>
        </w:rPr>
        <w:t>Lane</w:t>
      </w:r>
      <w:proofErr w:type="spellEnd"/>
      <w:r w:rsidRPr="006D4334">
        <w:rPr>
          <w:rFonts w:ascii="Helvetica" w:hAnsi="Helvetica"/>
          <w:color w:val="000000"/>
          <w:lang w:val="fi-FI"/>
        </w:rPr>
        <w:t xml:space="preserve"> – Brian Johnson</w:t>
      </w:r>
      <w:r w:rsidR="006D4334" w:rsidRPr="006D4334">
        <w:rPr>
          <w:rFonts w:ascii="Helvetica" w:hAnsi="Helvetica"/>
          <w:color w:val="000000"/>
          <w:lang w:val="fi-FI"/>
        </w:rPr>
        <w:t xml:space="preserve"> 541-682-4008 - </w:t>
      </w:r>
      <w:r w:rsidRPr="006D4334">
        <w:rPr>
          <w:rFonts w:ascii="Helvetica" w:hAnsi="Helvetica"/>
          <w:color w:val="000000"/>
          <w:lang w:val="fi-FI"/>
        </w:rPr>
        <w:t xml:space="preserve"> </w:t>
      </w:r>
      <w:r w:rsidR="00062F83">
        <w:fldChar w:fldCharType="begin"/>
      </w:r>
      <w:r w:rsidR="00062F83" w:rsidRPr="006D4334">
        <w:rPr>
          <w:lang w:val="fi-FI"/>
        </w:rPr>
        <w:instrText xml:space="preserve"> HYPERLINK "mailto:brian.johnson2@co.lane.or.us" </w:instrText>
      </w:r>
      <w:r w:rsidR="00062F83">
        <w:fldChar w:fldCharType="separate"/>
      </w:r>
      <w:r w:rsidRPr="006D4334">
        <w:rPr>
          <w:rStyle w:val="Hyperlink"/>
          <w:rFonts w:ascii="Helvetica" w:hAnsi="Helvetica"/>
          <w:lang w:val="fi-FI"/>
        </w:rPr>
        <w:t>brian.johnson2@co.lane.or.us</w:t>
      </w:r>
      <w:r w:rsidR="00062F83">
        <w:rPr>
          <w:rStyle w:val="Hyperlink"/>
          <w:rFonts w:ascii="Helvetica" w:hAnsi="Helvetica"/>
          <w:lang w:val="fi-FI"/>
        </w:rPr>
        <w:fldChar w:fldCharType="end"/>
      </w:r>
    </w:p>
    <w:p w14:paraId="3249945A" w14:textId="70E28D0D" w:rsidR="00317BEF" w:rsidRPr="006D4334" w:rsidRDefault="00317BEF" w:rsidP="00317BEF">
      <w:pPr>
        <w:rPr>
          <w:rFonts w:ascii="Calibri" w:hAnsi="Calibri"/>
          <w:color w:val="000000"/>
          <w:sz w:val="22"/>
          <w:szCs w:val="22"/>
          <w:lang w:val="fi-FI"/>
        </w:rPr>
      </w:pPr>
      <w:r w:rsidRPr="006D4334">
        <w:rPr>
          <w:rFonts w:ascii="Helvetica" w:hAnsi="Helvetica"/>
          <w:color w:val="000000"/>
          <w:lang w:val="fi-FI"/>
        </w:rPr>
        <w:t xml:space="preserve">Douglas – Laura </w:t>
      </w:r>
      <w:proofErr w:type="spellStart"/>
      <w:r w:rsidRPr="006D4334">
        <w:rPr>
          <w:rFonts w:ascii="Helvetica" w:hAnsi="Helvetica"/>
          <w:color w:val="000000"/>
          <w:lang w:val="fi-FI"/>
        </w:rPr>
        <w:t>Turpen</w:t>
      </w:r>
      <w:proofErr w:type="spellEnd"/>
      <w:r w:rsidR="006D4334" w:rsidRPr="006D4334">
        <w:rPr>
          <w:rFonts w:ascii="Helvetica" w:hAnsi="Helvetica"/>
          <w:color w:val="000000"/>
          <w:lang w:val="fi-FI"/>
        </w:rPr>
        <w:t xml:space="preserve"> </w:t>
      </w:r>
      <w:r w:rsidR="006D4334">
        <w:rPr>
          <w:rFonts w:ascii="Helvetica" w:hAnsi="Helvetica"/>
          <w:color w:val="000000"/>
          <w:lang w:val="fi-FI"/>
        </w:rPr>
        <w:t>541-677-5814</w:t>
      </w:r>
      <w:r w:rsidRPr="006D4334">
        <w:rPr>
          <w:rFonts w:ascii="Helvetica" w:hAnsi="Helvetica"/>
          <w:color w:val="000000"/>
          <w:lang w:val="fi-FI"/>
        </w:rPr>
        <w:t xml:space="preserve"> - </w:t>
      </w:r>
      <w:hyperlink r:id="rId32" w:history="1">
        <w:r w:rsidRPr="006D4334">
          <w:rPr>
            <w:rStyle w:val="Hyperlink"/>
            <w:rFonts w:ascii="Helvetica" w:hAnsi="Helvetica"/>
            <w:lang w:val="fi-FI"/>
          </w:rPr>
          <w:t>laura@doughlaspublichealthnetwork.org</w:t>
        </w:r>
      </w:hyperlink>
    </w:p>
    <w:p w14:paraId="4BCD1D15" w14:textId="26D5022D" w:rsidR="00317BEF" w:rsidRPr="006D4334" w:rsidRDefault="00317BEF" w:rsidP="00317BEF">
      <w:pPr>
        <w:rPr>
          <w:rFonts w:ascii="Calibri" w:hAnsi="Calibri"/>
          <w:color w:val="000000"/>
          <w:sz w:val="22"/>
          <w:szCs w:val="22"/>
          <w:lang w:val="fi-FI"/>
        </w:rPr>
      </w:pPr>
      <w:r w:rsidRPr="006D4334">
        <w:rPr>
          <w:rFonts w:ascii="Helvetica" w:hAnsi="Helvetica"/>
          <w:color w:val="000000"/>
          <w:lang w:val="fi-FI"/>
        </w:rPr>
        <w:t>Jackson – </w:t>
      </w:r>
      <w:proofErr w:type="spellStart"/>
      <w:r w:rsidRPr="006D4334">
        <w:rPr>
          <w:rFonts w:ascii="Helvetica" w:hAnsi="Helvetica"/>
          <w:color w:val="000000"/>
          <w:lang w:val="fi-FI"/>
        </w:rPr>
        <w:t>Chad</w:t>
      </w:r>
      <w:proofErr w:type="spellEnd"/>
      <w:r w:rsidRPr="006D4334">
        <w:rPr>
          <w:rFonts w:ascii="Helvetica" w:hAnsi="Helvetica"/>
          <w:color w:val="000000"/>
          <w:lang w:val="fi-FI"/>
        </w:rPr>
        <w:t xml:space="preserve"> Petersen</w:t>
      </w:r>
      <w:r w:rsidR="006D4334" w:rsidRPr="006D4334">
        <w:rPr>
          <w:rFonts w:ascii="Helvetica" w:hAnsi="Helvetica"/>
          <w:color w:val="000000"/>
          <w:lang w:val="fi-FI"/>
        </w:rPr>
        <w:t xml:space="preserve"> 541-774-8206</w:t>
      </w:r>
      <w:r w:rsidRPr="006D4334">
        <w:rPr>
          <w:rFonts w:ascii="Helvetica" w:hAnsi="Helvetica"/>
          <w:color w:val="000000"/>
          <w:lang w:val="fi-FI"/>
        </w:rPr>
        <w:t xml:space="preserve"> - </w:t>
      </w:r>
      <w:hyperlink r:id="rId33" w:history="1">
        <w:r w:rsidRPr="006D4334">
          <w:rPr>
            <w:rStyle w:val="Hyperlink"/>
            <w:rFonts w:ascii="Helvetica Neue" w:hAnsi="Helvetica Neue"/>
            <w:lang w:val="fi-FI"/>
          </w:rPr>
          <w:t>petersca@jacksoncounty.org</w:t>
        </w:r>
      </w:hyperlink>
    </w:p>
    <w:p w14:paraId="16E1870C" w14:textId="01ACDA31" w:rsidR="00317BEF" w:rsidRPr="006D4334" w:rsidRDefault="00317BEF" w:rsidP="00317BEF">
      <w:pPr>
        <w:rPr>
          <w:rFonts w:ascii="Calibri" w:hAnsi="Calibri"/>
          <w:color w:val="000000"/>
          <w:sz w:val="22"/>
          <w:szCs w:val="22"/>
          <w:lang w:val="fi-FI"/>
        </w:rPr>
      </w:pPr>
      <w:proofErr w:type="spellStart"/>
      <w:r w:rsidRPr="006D4334">
        <w:rPr>
          <w:rFonts w:ascii="Helvetica" w:hAnsi="Helvetica"/>
          <w:color w:val="000000"/>
          <w:lang w:val="fi-FI"/>
        </w:rPr>
        <w:t>Josephine</w:t>
      </w:r>
      <w:proofErr w:type="spellEnd"/>
      <w:r w:rsidRPr="006D4334">
        <w:rPr>
          <w:rFonts w:ascii="Helvetica" w:hAnsi="Helvetica"/>
          <w:color w:val="000000"/>
          <w:lang w:val="fi-FI"/>
        </w:rPr>
        <w:t xml:space="preserve"> </w:t>
      </w:r>
      <w:proofErr w:type="gramStart"/>
      <w:r w:rsidRPr="006D4334">
        <w:rPr>
          <w:rFonts w:ascii="Helvetica" w:hAnsi="Helvetica"/>
          <w:color w:val="000000"/>
          <w:lang w:val="fi-FI"/>
        </w:rPr>
        <w:t>–  Justin</w:t>
      </w:r>
      <w:proofErr w:type="gramEnd"/>
      <w:r w:rsidRPr="006D4334">
        <w:rPr>
          <w:rFonts w:ascii="Helvetica" w:hAnsi="Helvetica"/>
          <w:color w:val="000000"/>
          <w:lang w:val="fi-FI"/>
        </w:rPr>
        <w:t xml:space="preserve"> </w:t>
      </w:r>
      <w:proofErr w:type="spellStart"/>
      <w:r w:rsidRPr="006D4334">
        <w:rPr>
          <w:rFonts w:ascii="Helvetica" w:hAnsi="Helvetica"/>
          <w:color w:val="000000"/>
          <w:lang w:val="fi-FI"/>
        </w:rPr>
        <w:t>Fimbres</w:t>
      </w:r>
      <w:proofErr w:type="spellEnd"/>
      <w:r w:rsidR="006D4334" w:rsidRPr="006D4334">
        <w:rPr>
          <w:rFonts w:ascii="Helvetica" w:hAnsi="Helvetica"/>
          <w:color w:val="000000"/>
          <w:lang w:val="fi-FI"/>
        </w:rPr>
        <w:t xml:space="preserve"> 541-474-5325</w:t>
      </w:r>
      <w:r w:rsidRPr="006D4334">
        <w:rPr>
          <w:rFonts w:ascii="Helvetica" w:hAnsi="Helvetica"/>
          <w:color w:val="000000"/>
          <w:lang w:val="fi-FI"/>
        </w:rPr>
        <w:t xml:space="preserve"> - </w:t>
      </w:r>
      <w:hyperlink r:id="rId34" w:history="1">
        <w:r w:rsidRPr="006D4334">
          <w:rPr>
            <w:rStyle w:val="Hyperlink"/>
            <w:rFonts w:ascii="Helvetica" w:hAnsi="Helvetica"/>
            <w:lang w:val="fi-FI"/>
          </w:rPr>
          <w:t>jfimbres@co.josephine.or.us</w:t>
        </w:r>
      </w:hyperlink>
    </w:p>
    <w:p w14:paraId="650697B9" w14:textId="6FB68AEA" w:rsidR="00317BEF" w:rsidRPr="006D4334" w:rsidRDefault="00317BEF" w:rsidP="00317BEF">
      <w:pPr>
        <w:rPr>
          <w:rFonts w:ascii="Calibri" w:hAnsi="Calibri"/>
          <w:color w:val="000000"/>
          <w:sz w:val="22"/>
          <w:szCs w:val="22"/>
        </w:rPr>
      </w:pPr>
      <w:r w:rsidRPr="006D4334">
        <w:rPr>
          <w:rFonts w:ascii="Helvetica" w:hAnsi="Helvetica"/>
          <w:color w:val="000000"/>
        </w:rPr>
        <w:t>Hood River – Mike Matthews</w:t>
      </w:r>
      <w:r w:rsidR="006D4334" w:rsidRPr="006D4334">
        <w:rPr>
          <w:rFonts w:ascii="Helvetica" w:hAnsi="Helvetica"/>
          <w:color w:val="000000"/>
        </w:rPr>
        <w:t xml:space="preserve"> 541-387-7129</w:t>
      </w:r>
      <w:r w:rsidRPr="006D4334">
        <w:rPr>
          <w:rFonts w:ascii="Helvetica" w:hAnsi="Helvetica"/>
          <w:color w:val="000000"/>
        </w:rPr>
        <w:t xml:space="preserve"> - </w:t>
      </w:r>
      <w:hyperlink r:id="rId35" w:history="1">
        <w:r w:rsidRPr="006D4334">
          <w:rPr>
            <w:rStyle w:val="Hyperlink"/>
            <w:rFonts w:ascii="Helvetica" w:hAnsi="Helvetica"/>
          </w:rPr>
          <w:t>mike.matthews@co.hood-river.or.us</w:t>
        </w:r>
      </w:hyperlink>
    </w:p>
    <w:p w14:paraId="48F76F2B" w14:textId="7C447657" w:rsidR="00317BEF" w:rsidRPr="006D4334" w:rsidRDefault="00317BEF" w:rsidP="00317BEF">
      <w:pPr>
        <w:rPr>
          <w:rFonts w:ascii="Calibri" w:hAnsi="Calibri"/>
          <w:color w:val="000000"/>
          <w:sz w:val="22"/>
          <w:szCs w:val="22"/>
          <w:lang w:val="it-IT"/>
        </w:rPr>
      </w:pPr>
      <w:r w:rsidRPr="006D4334">
        <w:rPr>
          <w:rFonts w:ascii="Helvetica" w:hAnsi="Helvetica"/>
          <w:color w:val="000000"/>
          <w:lang w:val="it-IT"/>
        </w:rPr>
        <w:t>Wasco - Nicole Bailey</w:t>
      </w:r>
      <w:r w:rsidR="006D4334" w:rsidRPr="006D4334">
        <w:rPr>
          <w:rFonts w:ascii="Helvetica" w:hAnsi="Helvetica"/>
          <w:color w:val="000000"/>
          <w:lang w:val="it-IT"/>
        </w:rPr>
        <w:t xml:space="preserve"> 541</w:t>
      </w:r>
      <w:r w:rsidR="006D4334">
        <w:rPr>
          <w:rFonts w:ascii="Helvetica" w:hAnsi="Helvetica"/>
          <w:color w:val="000000"/>
          <w:lang w:val="it-IT"/>
        </w:rPr>
        <w:t>-673-0440</w:t>
      </w:r>
      <w:r w:rsidRPr="006D4334">
        <w:rPr>
          <w:rFonts w:ascii="Helvetica" w:hAnsi="Helvetica"/>
          <w:color w:val="000000"/>
          <w:lang w:val="it-IT"/>
        </w:rPr>
        <w:t xml:space="preserve"> - </w:t>
      </w:r>
      <w:hyperlink r:id="rId36" w:history="1">
        <w:r w:rsidRPr="006D4334">
          <w:rPr>
            <w:rStyle w:val="Hyperlink"/>
            <w:rFonts w:ascii="Helvetica" w:hAnsi="Helvetica"/>
            <w:lang w:val="it-IT"/>
          </w:rPr>
          <w:t>nicoleba@ncphd.org</w:t>
        </w:r>
      </w:hyperlink>
    </w:p>
    <w:p w14:paraId="5770B217" w14:textId="67297DF9" w:rsidR="00317BEF" w:rsidRPr="00222869" w:rsidRDefault="00317BEF" w:rsidP="00317BEF">
      <w:pPr>
        <w:rPr>
          <w:rFonts w:ascii="Calibri" w:hAnsi="Calibri"/>
          <w:color w:val="000000"/>
          <w:sz w:val="22"/>
          <w:szCs w:val="22"/>
          <w:lang w:val="fi-FI"/>
        </w:rPr>
      </w:pPr>
      <w:proofErr w:type="spellStart"/>
      <w:r w:rsidRPr="00222869">
        <w:rPr>
          <w:rFonts w:ascii="Helvetica" w:hAnsi="Helvetica"/>
          <w:color w:val="000000"/>
          <w:lang w:val="fi-FI"/>
        </w:rPr>
        <w:t>Umatilla</w:t>
      </w:r>
      <w:proofErr w:type="spellEnd"/>
      <w:r w:rsidRPr="00222869">
        <w:rPr>
          <w:rFonts w:ascii="Helvetica" w:hAnsi="Helvetica"/>
          <w:color w:val="000000"/>
          <w:lang w:val="fi-FI"/>
        </w:rPr>
        <w:t xml:space="preserve"> – Joe </w:t>
      </w:r>
      <w:proofErr w:type="spellStart"/>
      <w:r w:rsidRPr="00222869">
        <w:rPr>
          <w:rFonts w:ascii="Helvetica" w:hAnsi="Helvetica"/>
          <w:color w:val="000000"/>
          <w:lang w:val="fi-FI"/>
        </w:rPr>
        <w:t>Fiumara</w:t>
      </w:r>
      <w:proofErr w:type="spellEnd"/>
      <w:r w:rsidR="006D4334">
        <w:rPr>
          <w:rFonts w:ascii="Helvetica" w:hAnsi="Helvetica"/>
          <w:color w:val="000000"/>
          <w:lang w:val="fi-FI"/>
        </w:rPr>
        <w:t xml:space="preserve"> 541-278-5432</w:t>
      </w:r>
      <w:r w:rsidRPr="00222869">
        <w:rPr>
          <w:rFonts w:ascii="Helvetica" w:hAnsi="Helvetica"/>
          <w:color w:val="000000"/>
          <w:lang w:val="fi-FI"/>
        </w:rPr>
        <w:t xml:space="preserve"> - </w:t>
      </w:r>
      <w:hyperlink r:id="rId37" w:history="1">
        <w:r w:rsidRPr="00222869">
          <w:rPr>
            <w:rStyle w:val="Hyperlink"/>
            <w:rFonts w:ascii="Helvetica" w:hAnsi="Helvetica"/>
            <w:lang w:val="fi-FI"/>
          </w:rPr>
          <w:t>joe.fiumara@umatillacounty.net</w:t>
        </w:r>
      </w:hyperlink>
    </w:p>
    <w:p w14:paraId="0A38E97C" w14:textId="196D04A9" w:rsidR="002715CF" w:rsidRPr="00222869" w:rsidRDefault="002715CF" w:rsidP="00EA395E">
      <w:pPr>
        <w:rPr>
          <w:rFonts w:asciiTheme="minorBidi" w:hAnsiTheme="minorBidi"/>
          <w:i/>
          <w:iCs/>
          <w:lang w:val="fi-FI"/>
        </w:rPr>
      </w:pPr>
    </w:p>
    <w:p w14:paraId="19D3AB8F" w14:textId="439761FD" w:rsidR="00EA395E" w:rsidRDefault="00EA395E" w:rsidP="00EA395E">
      <w:pPr>
        <w:rPr>
          <w:rFonts w:asciiTheme="minorBidi" w:hAnsiTheme="minorBidi"/>
        </w:rPr>
      </w:pPr>
      <w:r>
        <w:rPr>
          <w:rFonts w:asciiTheme="minorBidi" w:hAnsiTheme="minorBidi"/>
        </w:rPr>
        <w:t xml:space="preserve">LPHA office information for each Oregon </w:t>
      </w:r>
      <w:r w:rsidR="002715CF">
        <w:rPr>
          <w:rFonts w:asciiTheme="minorBidi" w:hAnsiTheme="minorBidi"/>
        </w:rPr>
        <w:t>c</w:t>
      </w:r>
      <w:r>
        <w:rPr>
          <w:rFonts w:asciiTheme="minorBidi" w:hAnsiTheme="minorBidi"/>
        </w:rPr>
        <w:t xml:space="preserve">ounty can be found at </w:t>
      </w:r>
      <w:r w:rsidR="00317BEF">
        <w:rPr>
          <w:rFonts w:asciiTheme="minorBidi" w:hAnsiTheme="minorBidi"/>
        </w:rPr>
        <w:t>this</w:t>
      </w:r>
      <w:r>
        <w:rPr>
          <w:rFonts w:asciiTheme="minorBidi" w:hAnsiTheme="minorBidi"/>
        </w:rPr>
        <w:t xml:space="preserve"> </w:t>
      </w:r>
      <w:hyperlink r:id="rId38" w:history="1">
        <w:r w:rsidRPr="00317BEF">
          <w:rPr>
            <w:rStyle w:val="Hyperlink"/>
            <w:rFonts w:asciiTheme="minorBidi" w:hAnsiTheme="minorBidi"/>
          </w:rPr>
          <w:t>website</w:t>
        </w:r>
      </w:hyperlink>
      <w:r w:rsidR="00317BEF">
        <w:rPr>
          <w:rFonts w:asciiTheme="minorBidi" w:hAnsiTheme="minorBidi"/>
        </w:rPr>
        <w:t>.</w:t>
      </w:r>
    </w:p>
    <w:p w14:paraId="651E64F2" w14:textId="77777777" w:rsidR="00317BEF" w:rsidRPr="00317BEF" w:rsidRDefault="00317BEF" w:rsidP="00317BEF">
      <w:pPr>
        <w:rPr>
          <w:rFonts w:asciiTheme="minorBidi" w:hAnsiTheme="minorBidi"/>
        </w:rPr>
      </w:pPr>
    </w:p>
    <w:p w14:paraId="37CD0B7D" w14:textId="77777777" w:rsidR="00EA395E" w:rsidRPr="00EA395E" w:rsidRDefault="00EA395E" w:rsidP="00EA395E">
      <w:pPr>
        <w:pStyle w:val="NormalWeb"/>
        <w:spacing w:before="0" w:beforeAutospacing="0" w:after="0" w:afterAutospacing="0"/>
        <w:rPr>
          <w:rFonts w:asciiTheme="minorBidi" w:hAnsiTheme="minorBidi" w:cstheme="minorBidi"/>
          <w:u w:val="single"/>
        </w:rPr>
      </w:pPr>
      <w:r w:rsidRPr="00EA395E">
        <w:rPr>
          <w:rFonts w:asciiTheme="minorBidi" w:hAnsiTheme="minorBidi" w:cstheme="minorBidi"/>
          <w:u w:val="single"/>
        </w:rPr>
        <w:t xml:space="preserve">Oregon Department of Agriculture </w:t>
      </w:r>
    </w:p>
    <w:p w14:paraId="503E92C0" w14:textId="77777777" w:rsidR="00EA395E" w:rsidRPr="00EA395E" w:rsidRDefault="00EA395E" w:rsidP="00EA395E">
      <w:pPr>
        <w:pStyle w:val="NormalWeb"/>
        <w:numPr>
          <w:ilvl w:val="0"/>
          <w:numId w:val="26"/>
        </w:numPr>
        <w:spacing w:before="0" w:beforeAutospacing="0" w:after="0" w:afterAutospacing="0"/>
        <w:rPr>
          <w:rFonts w:asciiTheme="minorBidi" w:hAnsiTheme="minorBidi" w:cstheme="minorBidi"/>
        </w:rPr>
      </w:pPr>
      <w:r w:rsidRPr="00EA395E">
        <w:rPr>
          <w:rFonts w:asciiTheme="minorBidi" w:hAnsiTheme="minorBidi" w:cstheme="minorBidi"/>
        </w:rPr>
        <w:t xml:space="preserve">Primary email: </w:t>
      </w:r>
      <w:r w:rsidRPr="00EA395E">
        <w:rPr>
          <w:rFonts w:asciiTheme="minorBidi" w:hAnsiTheme="minorBidi" w:cstheme="minorBidi"/>
          <w:color w:val="0000FF"/>
        </w:rPr>
        <w:t xml:space="preserve">Fsd-managers@oda.state.or.us </w:t>
      </w:r>
    </w:p>
    <w:p w14:paraId="498A1663" w14:textId="77777777" w:rsidR="002715CF" w:rsidRDefault="00EA395E" w:rsidP="00EA395E">
      <w:pPr>
        <w:pStyle w:val="NormalWeb"/>
        <w:numPr>
          <w:ilvl w:val="0"/>
          <w:numId w:val="26"/>
        </w:numPr>
        <w:spacing w:before="0" w:beforeAutospacing="0" w:after="0" w:afterAutospacing="0"/>
        <w:rPr>
          <w:rFonts w:asciiTheme="minorBidi" w:hAnsiTheme="minorBidi" w:cstheme="minorBidi"/>
        </w:rPr>
      </w:pPr>
      <w:r w:rsidRPr="00EA395E">
        <w:rPr>
          <w:rFonts w:asciiTheme="minorBidi" w:hAnsiTheme="minorBidi" w:cstheme="minorBidi"/>
        </w:rPr>
        <w:t>Rusty Rock, ODA Food Safety Program Field Operations Manager</w:t>
      </w:r>
    </w:p>
    <w:p w14:paraId="48A9ED4F" w14:textId="6044F935" w:rsidR="00EA395E" w:rsidRPr="00EA395E" w:rsidRDefault="00EA395E" w:rsidP="002715CF">
      <w:pPr>
        <w:pStyle w:val="NormalWeb"/>
        <w:spacing w:before="0" w:beforeAutospacing="0" w:after="0" w:afterAutospacing="0"/>
        <w:ind w:left="360" w:firstLine="360"/>
        <w:rPr>
          <w:rFonts w:asciiTheme="minorBidi" w:hAnsiTheme="minorBidi" w:cstheme="minorBidi"/>
        </w:rPr>
      </w:pPr>
      <w:r w:rsidRPr="00EA395E">
        <w:rPr>
          <w:rFonts w:asciiTheme="minorBidi" w:hAnsiTheme="minorBidi" w:cstheme="minorBidi"/>
        </w:rPr>
        <w:t xml:space="preserve"> </w:t>
      </w:r>
      <w:r w:rsidR="002715CF">
        <w:rPr>
          <w:rFonts w:asciiTheme="minorBidi" w:hAnsiTheme="minorBidi" w:cstheme="minorBidi"/>
        </w:rPr>
        <w:tab/>
      </w:r>
      <w:r w:rsidRPr="00EA395E">
        <w:rPr>
          <w:rFonts w:asciiTheme="minorBidi" w:hAnsiTheme="minorBidi" w:cstheme="minorBidi"/>
        </w:rPr>
        <w:t xml:space="preserve">503-508-2262, </w:t>
      </w:r>
      <w:r w:rsidRPr="00EA395E">
        <w:rPr>
          <w:rFonts w:asciiTheme="minorBidi" w:hAnsiTheme="minorBidi" w:cstheme="minorBidi"/>
          <w:color w:val="0000FF"/>
        </w:rPr>
        <w:t xml:space="preserve">rrock@oda.state.or.us </w:t>
      </w:r>
    </w:p>
    <w:p w14:paraId="35CEF976" w14:textId="77777777" w:rsidR="002715CF" w:rsidRDefault="00EA395E" w:rsidP="00EA395E">
      <w:pPr>
        <w:pStyle w:val="NormalWeb"/>
        <w:numPr>
          <w:ilvl w:val="0"/>
          <w:numId w:val="26"/>
        </w:numPr>
        <w:spacing w:before="0" w:beforeAutospacing="0" w:after="0" w:afterAutospacing="0"/>
        <w:rPr>
          <w:rFonts w:asciiTheme="minorBidi" w:hAnsiTheme="minorBidi" w:cstheme="minorBidi"/>
        </w:rPr>
      </w:pPr>
      <w:r w:rsidRPr="00EA395E">
        <w:rPr>
          <w:rFonts w:asciiTheme="minorBidi" w:hAnsiTheme="minorBidi" w:cstheme="minorBidi"/>
        </w:rPr>
        <w:t>Isaak Stapleton, ODA Food Safety Program Director</w:t>
      </w:r>
    </w:p>
    <w:p w14:paraId="3A01DCCC" w14:textId="7D86C20A" w:rsidR="00EA395E" w:rsidRPr="00EA395E" w:rsidRDefault="00EA395E" w:rsidP="002715CF">
      <w:pPr>
        <w:pStyle w:val="NormalWeb"/>
        <w:spacing w:before="0" w:beforeAutospacing="0" w:after="0" w:afterAutospacing="0"/>
        <w:ind w:left="1080" w:firstLine="360"/>
        <w:rPr>
          <w:rFonts w:asciiTheme="minorBidi" w:hAnsiTheme="minorBidi" w:cstheme="minorBidi"/>
        </w:rPr>
      </w:pPr>
      <w:r w:rsidRPr="00EA395E">
        <w:rPr>
          <w:rFonts w:asciiTheme="minorBidi" w:hAnsiTheme="minorBidi" w:cstheme="minorBidi"/>
        </w:rPr>
        <w:t xml:space="preserve">503-798-7789, </w:t>
      </w:r>
      <w:r w:rsidRPr="00EA395E">
        <w:rPr>
          <w:rFonts w:asciiTheme="minorBidi" w:hAnsiTheme="minorBidi" w:cstheme="minorBidi"/>
          <w:color w:val="0000FF"/>
        </w:rPr>
        <w:t xml:space="preserve">istapleton@oda.state.or.us </w:t>
      </w:r>
    </w:p>
    <w:p w14:paraId="74804391" w14:textId="77777777" w:rsidR="00EA395E" w:rsidRPr="00EA395E" w:rsidRDefault="00EA395E" w:rsidP="00EA395E">
      <w:pPr>
        <w:pStyle w:val="NormalWeb"/>
        <w:spacing w:before="0" w:beforeAutospacing="0" w:after="0" w:afterAutospacing="0"/>
        <w:rPr>
          <w:rFonts w:asciiTheme="minorBidi" w:hAnsiTheme="minorBidi" w:cstheme="minorBidi"/>
          <w:b/>
          <w:bCs/>
        </w:rPr>
      </w:pPr>
    </w:p>
    <w:p w14:paraId="77ACFA1F" w14:textId="77777777" w:rsidR="00EA395E" w:rsidRPr="00EA395E" w:rsidRDefault="00EA395E" w:rsidP="00EA395E">
      <w:pPr>
        <w:pStyle w:val="NormalWeb"/>
        <w:spacing w:before="0" w:beforeAutospacing="0" w:after="0" w:afterAutospacing="0"/>
        <w:rPr>
          <w:rFonts w:asciiTheme="minorBidi" w:hAnsiTheme="minorBidi" w:cstheme="minorBidi"/>
          <w:u w:val="single"/>
        </w:rPr>
      </w:pPr>
      <w:r w:rsidRPr="00EA395E">
        <w:rPr>
          <w:rFonts w:asciiTheme="minorBidi" w:hAnsiTheme="minorBidi" w:cstheme="minorBidi"/>
          <w:u w:val="single"/>
        </w:rPr>
        <w:t xml:space="preserve">Oregon OSHA </w:t>
      </w:r>
    </w:p>
    <w:p w14:paraId="7007CBF7" w14:textId="77777777" w:rsidR="002715CF" w:rsidRDefault="00EA395E" w:rsidP="00EA395E">
      <w:pPr>
        <w:pStyle w:val="NormalWeb"/>
        <w:numPr>
          <w:ilvl w:val="0"/>
          <w:numId w:val="25"/>
        </w:numPr>
        <w:spacing w:before="0" w:beforeAutospacing="0" w:after="0" w:afterAutospacing="0"/>
        <w:rPr>
          <w:rFonts w:asciiTheme="minorBidi" w:hAnsiTheme="minorBidi" w:cstheme="minorBidi"/>
        </w:rPr>
      </w:pPr>
      <w:r w:rsidRPr="00EA395E">
        <w:rPr>
          <w:rFonts w:asciiTheme="minorBidi" w:hAnsiTheme="minorBidi" w:cstheme="minorBidi"/>
        </w:rPr>
        <w:t xml:space="preserve">Holt </w:t>
      </w:r>
      <w:proofErr w:type="spellStart"/>
      <w:r w:rsidRPr="00EA395E">
        <w:rPr>
          <w:rFonts w:asciiTheme="minorBidi" w:hAnsiTheme="minorBidi" w:cstheme="minorBidi"/>
        </w:rPr>
        <w:t>Andron</w:t>
      </w:r>
      <w:proofErr w:type="spellEnd"/>
      <w:r w:rsidRPr="00EA395E">
        <w:rPr>
          <w:rFonts w:asciiTheme="minorBidi" w:hAnsiTheme="minorBidi" w:cstheme="minorBidi"/>
        </w:rPr>
        <w:t>, Field Consultation Manager</w:t>
      </w:r>
    </w:p>
    <w:p w14:paraId="42047F8E" w14:textId="55D88F8C" w:rsidR="00EA395E" w:rsidRPr="00EA395E" w:rsidRDefault="00EA395E" w:rsidP="002715CF">
      <w:pPr>
        <w:pStyle w:val="NormalWeb"/>
        <w:spacing w:before="0" w:beforeAutospacing="0" w:after="0" w:afterAutospacing="0"/>
        <w:ind w:left="1080" w:firstLine="360"/>
        <w:rPr>
          <w:rFonts w:asciiTheme="minorBidi" w:hAnsiTheme="minorBidi" w:cstheme="minorBidi"/>
        </w:rPr>
      </w:pPr>
      <w:r w:rsidRPr="00EA395E">
        <w:rPr>
          <w:rFonts w:asciiTheme="minorBidi" w:hAnsiTheme="minorBidi" w:cstheme="minorBidi"/>
        </w:rPr>
        <w:t xml:space="preserve">503-798-5143, </w:t>
      </w:r>
      <w:r w:rsidRPr="00EA395E">
        <w:rPr>
          <w:rFonts w:asciiTheme="minorBidi" w:hAnsiTheme="minorBidi" w:cstheme="minorBidi"/>
          <w:color w:val="0000FF"/>
        </w:rPr>
        <w:t xml:space="preserve">holt.andron@oregon.gov </w:t>
      </w:r>
    </w:p>
    <w:p w14:paraId="52E1B599" w14:textId="77777777" w:rsidR="002715CF" w:rsidRDefault="00EA395E" w:rsidP="00EA395E">
      <w:pPr>
        <w:pStyle w:val="NormalWeb"/>
        <w:numPr>
          <w:ilvl w:val="0"/>
          <w:numId w:val="25"/>
        </w:numPr>
        <w:spacing w:before="0" w:beforeAutospacing="0" w:after="0" w:afterAutospacing="0"/>
        <w:rPr>
          <w:rFonts w:asciiTheme="minorBidi" w:hAnsiTheme="minorBidi" w:cstheme="minorBidi"/>
        </w:rPr>
      </w:pPr>
      <w:r w:rsidRPr="00EA395E">
        <w:rPr>
          <w:rFonts w:asciiTheme="minorBidi" w:hAnsiTheme="minorBidi" w:cstheme="minorBidi"/>
        </w:rPr>
        <w:t xml:space="preserve">Roy C. </w:t>
      </w:r>
      <w:proofErr w:type="spellStart"/>
      <w:r w:rsidRPr="00EA395E">
        <w:rPr>
          <w:rFonts w:asciiTheme="minorBidi" w:hAnsiTheme="minorBidi" w:cstheme="minorBidi"/>
        </w:rPr>
        <w:t>Kroker</w:t>
      </w:r>
      <w:proofErr w:type="spellEnd"/>
      <w:r w:rsidRPr="00EA395E">
        <w:rPr>
          <w:rFonts w:asciiTheme="minorBidi" w:hAnsiTheme="minorBidi" w:cstheme="minorBidi"/>
        </w:rPr>
        <w:t>, Consultations / Public Education Manager</w:t>
      </w:r>
    </w:p>
    <w:p w14:paraId="419E5403" w14:textId="159A1343" w:rsidR="00EA395E" w:rsidRPr="00EA395E" w:rsidRDefault="00EA395E" w:rsidP="002715CF">
      <w:pPr>
        <w:pStyle w:val="NormalWeb"/>
        <w:spacing w:before="0" w:beforeAutospacing="0" w:after="0" w:afterAutospacing="0"/>
        <w:ind w:left="1080" w:firstLine="360"/>
        <w:rPr>
          <w:rFonts w:asciiTheme="minorBidi" w:hAnsiTheme="minorBidi" w:cstheme="minorBidi"/>
        </w:rPr>
      </w:pPr>
      <w:r w:rsidRPr="00EA395E">
        <w:rPr>
          <w:rFonts w:asciiTheme="minorBidi" w:hAnsiTheme="minorBidi" w:cstheme="minorBidi"/>
        </w:rPr>
        <w:t xml:space="preserve">971-718-1179, </w:t>
      </w:r>
      <w:r w:rsidRPr="00EA395E">
        <w:rPr>
          <w:rFonts w:asciiTheme="minorBidi" w:hAnsiTheme="minorBidi" w:cstheme="minorBidi"/>
          <w:color w:val="0000FF"/>
        </w:rPr>
        <w:t xml:space="preserve">roy.c.kroker@oregon.gov </w:t>
      </w:r>
    </w:p>
    <w:p w14:paraId="7209C05E" w14:textId="77777777" w:rsidR="00EA395E" w:rsidRPr="00EA395E" w:rsidRDefault="00EA395E" w:rsidP="00EA395E">
      <w:pPr>
        <w:pStyle w:val="NormalWeb"/>
        <w:spacing w:before="0" w:beforeAutospacing="0" w:after="0" w:afterAutospacing="0"/>
        <w:rPr>
          <w:rFonts w:asciiTheme="minorBidi" w:hAnsiTheme="minorBidi" w:cstheme="minorBidi"/>
          <w:b/>
          <w:bCs/>
        </w:rPr>
      </w:pPr>
    </w:p>
    <w:p w14:paraId="7B25C8B6" w14:textId="77777777" w:rsidR="00EA395E" w:rsidRPr="00EA395E" w:rsidRDefault="00EA395E" w:rsidP="00EA395E">
      <w:pPr>
        <w:pStyle w:val="NormalWeb"/>
        <w:spacing w:before="0" w:beforeAutospacing="0" w:after="0" w:afterAutospacing="0"/>
        <w:rPr>
          <w:rFonts w:asciiTheme="minorBidi" w:hAnsiTheme="minorBidi" w:cstheme="minorBidi"/>
        </w:rPr>
      </w:pPr>
      <w:r w:rsidRPr="00EA395E">
        <w:rPr>
          <w:rFonts w:asciiTheme="minorBidi" w:hAnsiTheme="minorBidi" w:cstheme="minorBidi"/>
          <w:u w:val="single"/>
        </w:rPr>
        <w:t>Oregon Health Authority Acute and Communicable Disease (ACDP) Urgent Epidemiology Response Team (UERT) Response Protocol</w:t>
      </w:r>
      <w:r w:rsidRPr="00EA395E">
        <w:rPr>
          <w:rFonts w:asciiTheme="minorBidi" w:hAnsiTheme="minorBidi" w:cstheme="minorBidi"/>
          <w:b/>
          <w:bCs/>
        </w:rPr>
        <w:br/>
      </w:r>
      <w:r w:rsidRPr="00EA395E">
        <w:rPr>
          <w:rFonts w:asciiTheme="minorBidi" w:hAnsiTheme="minorBidi" w:cstheme="minorBidi"/>
        </w:rPr>
        <w:t xml:space="preserve">After hours and weekends, the facility should contact the duty officer: Public Health Duty Officer, Voice/text: 971-246-1789, </w:t>
      </w:r>
      <w:r w:rsidRPr="00EA395E">
        <w:rPr>
          <w:rFonts w:asciiTheme="minorBidi" w:hAnsiTheme="minorBidi" w:cstheme="minorBidi"/>
          <w:color w:val="0000FF"/>
        </w:rPr>
        <w:t xml:space="preserve">PHP.DUTY-OFFICER@state.or.us </w:t>
      </w:r>
    </w:p>
    <w:p w14:paraId="7391E3FA" w14:textId="77777777" w:rsidR="00EA395E" w:rsidRPr="00EA395E" w:rsidRDefault="00EA395E" w:rsidP="00EA395E">
      <w:pPr>
        <w:pStyle w:val="NormalWeb"/>
        <w:spacing w:before="0" w:beforeAutospacing="0" w:after="0" w:afterAutospacing="0"/>
        <w:rPr>
          <w:rFonts w:asciiTheme="minorBidi" w:hAnsiTheme="minorBidi" w:cstheme="minorBidi"/>
          <w:b/>
          <w:bCs/>
        </w:rPr>
      </w:pPr>
    </w:p>
    <w:p w14:paraId="3EE3E362" w14:textId="77777777" w:rsidR="00EA395E" w:rsidRPr="00EA395E" w:rsidRDefault="00EA395E" w:rsidP="00EA395E">
      <w:pPr>
        <w:pStyle w:val="NormalWeb"/>
        <w:spacing w:before="0" w:beforeAutospacing="0" w:after="0" w:afterAutospacing="0"/>
        <w:rPr>
          <w:rFonts w:asciiTheme="minorBidi" w:hAnsiTheme="minorBidi" w:cstheme="minorBidi"/>
          <w:u w:val="single"/>
        </w:rPr>
      </w:pPr>
      <w:r w:rsidRPr="00EA395E">
        <w:rPr>
          <w:rFonts w:asciiTheme="minorBidi" w:hAnsiTheme="minorBidi" w:cstheme="minorBidi"/>
          <w:u w:val="single"/>
        </w:rPr>
        <w:t xml:space="preserve">Oregon Emergency Response System </w:t>
      </w:r>
    </w:p>
    <w:p w14:paraId="2359DD58" w14:textId="7C8DD3B7" w:rsidR="00EA395E" w:rsidRPr="00317BEF" w:rsidRDefault="00EA395E" w:rsidP="00317BEF">
      <w:pPr>
        <w:pStyle w:val="NormalWeb"/>
        <w:spacing w:before="0" w:beforeAutospacing="0" w:after="0" w:afterAutospacing="0"/>
        <w:rPr>
          <w:rFonts w:asciiTheme="minorBidi" w:hAnsiTheme="minorBidi" w:cstheme="minorBidi"/>
        </w:rPr>
      </w:pPr>
      <w:r w:rsidRPr="00EA395E">
        <w:rPr>
          <w:rFonts w:asciiTheme="minorBidi" w:hAnsiTheme="minorBidi" w:cstheme="minorBidi"/>
        </w:rPr>
        <w:t xml:space="preserve">800-452-0311 </w:t>
      </w:r>
    </w:p>
    <w:sectPr w:rsidR="00EA395E" w:rsidRPr="00317BEF">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3ADF" w14:textId="77777777" w:rsidR="00062F83" w:rsidRDefault="00062F83" w:rsidP="00774CF8">
      <w:r>
        <w:separator/>
      </w:r>
    </w:p>
  </w:endnote>
  <w:endnote w:type="continuationSeparator" w:id="0">
    <w:p w14:paraId="7EC3BD1F" w14:textId="77777777" w:rsidR="00062F83" w:rsidRDefault="00062F83" w:rsidP="0077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563746"/>
      <w:docPartObj>
        <w:docPartGallery w:val="Page Numbers (Bottom of Page)"/>
        <w:docPartUnique/>
      </w:docPartObj>
    </w:sdtPr>
    <w:sdtEndPr>
      <w:rPr>
        <w:rStyle w:val="PageNumber"/>
      </w:rPr>
    </w:sdtEndPr>
    <w:sdtContent>
      <w:p w14:paraId="173F6071" w14:textId="05A765D0" w:rsidR="000C2D32" w:rsidRDefault="000C2D32" w:rsidP="00E32F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B2321" w14:textId="77777777" w:rsidR="000C2D32" w:rsidRDefault="000C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0921118"/>
      <w:docPartObj>
        <w:docPartGallery w:val="Page Numbers (Bottom of Page)"/>
        <w:docPartUnique/>
      </w:docPartObj>
    </w:sdtPr>
    <w:sdtEndPr>
      <w:rPr>
        <w:rStyle w:val="PageNumber"/>
      </w:rPr>
    </w:sdtEndPr>
    <w:sdtContent>
      <w:p w14:paraId="09B4D162" w14:textId="17ED193F" w:rsidR="000C2D32" w:rsidRDefault="000C2D32" w:rsidP="00E32F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52630">
          <w:rPr>
            <w:rStyle w:val="PageNumber"/>
            <w:noProof/>
          </w:rPr>
          <w:t>2</w:t>
        </w:r>
        <w:r>
          <w:rPr>
            <w:rStyle w:val="PageNumber"/>
          </w:rPr>
          <w:fldChar w:fldCharType="end"/>
        </w:r>
      </w:p>
    </w:sdtContent>
  </w:sdt>
  <w:p w14:paraId="1C6C819B" w14:textId="626000D9" w:rsidR="000C2D32" w:rsidRDefault="006951F7">
    <w:pPr>
      <w:pStyle w:val="Footer"/>
    </w:pPr>
    <w:r>
      <w:t>Version 8/</w:t>
    </w:r>
    <w:r w:rsidR="002440D6">
      <w:t>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45E98" w14:textId="77777777" w:rsidR="00062F83" w:rsidRDefault="00062F83" w:rsidP="00774CF8">
      <w:r>
        <w:separator/>
      </w:r>
    </w:p>
  </w:footnote>
  <w:footnote w:type="continuationSeparator" w:id="0">
    <w:p w14:paraId="66CD1AE2" w14:textId="77777777" w:rsidR="00062F83" w:rsidRDefault="00062F83" w:rsidP="00774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B6E"/>
    <w:multiLevelType w:val="multilevel"/>
    <w:tmpl w:val="335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12F84"/>
    <w:multiLevelType w:val="hybridMultilevel"/>
    <w:tmpl w:val="1D4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2E84"/>
    <w:multiLevelType w:val="hybridMultilevel"/>
    <w:tmpl w:val="9698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6228D"/>
    <w:multiLevelType w:val="hybridMultilevel"/>
    <w:tmpl w:val="0922BDFE"/>
    <w:lvl w:ilvl="0" w:tplc="34C4C8C0">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A27A93"/>
    <w:multiLevelType w:val="hybridMultilevel"/>
    <w:tmpl w:val="5FA0D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443E50"/>
    <w:multiLevelType w:val="hybridMultilevel"/>
    <w:tmpl w:val="A10EF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082A"/>
    <w:multiLevelType w:val="multilevel"/>
    <w:tmpl w:val="A40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7100"/>
    <w:multiLevelType w:val="hybridMultilevel"/>
    <w:tmpl w:val="A47CB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E3163"/>
    <w:multiLevelType w:val="hybridMultilevel"/>
    <w:tmpl w:val="05D2BE44"/>
    <w:lvl w:ilvl="0" w:tplc="34C4C8C0">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E43F0"/>
    <w:multiLevelType w:val="hybridMultilevel"/>
    <w:tmpl w:val="02E44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363FE"/>
    <w:multiLevelType w:val="multilevel"/>
    <w:tmpl w:val="93C0C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D786D"/>
    <w:multiLevelType w:val="hybridMultilevel"/>
    <w:tmpl w:val="780C04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BE52FC"/>
    <w:multiLevelType w:val="hybridMultilevel"/>
    <w:tmpl w:val="EAA41EDE"/>
    <w:lvl w:ilvl="0" w:tplc="34C4C8C0">
      <w:numFmt w:val="bullet"/>
      <w:lvlText w:val=""/>
      <w:lvlJc w:val="left"/>
      <w:pPr>
        <w:ind w:left="360" w:hanging="360"/>
      </w:pPr>
      <w:rPr>
        <w:rFonts w:ascii="Symbol" w:eastAsia="Arial Unicode MS"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2124DB"/>
    <w:multiLevelType w:val="multilevel"/>
    <w:tmpl w:val="4B2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F1CB7"/>
    <w:multiLevelType w:val="hybridMultilevel"/>
    <w:tmpl w:val="8448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73EE6"/>
    <w:multiLevelType w:val="hybridMultilevel"/>
    <w:tmpl w:val="98D4A8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2E11D0"/>
    <w:multiLevelType w:val="hybridMultilevel"/>
    <w:tmpl w:val="9A9A8974"/>
    <w:lvl w:ilvl="0" w:tplc="34C4C8C0">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3D69BD"/>
    <w:multiLevelType w:val="hybridMultilevel"/>
    <w:tmpl w:val="6CF2FA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17079"/>
    <w:multiLevelType w:val="hybridMultilevel"/>
    <w:tmpl w:val="4A2841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C2FD9"/>
    <w:multiLevelType w:val="multilevel"/>
    <w:tmpl w:val="873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663CF"/>
    <w:multiLevelType w:val="hybridMultilevel"/>
    <w:tmpl w:val="BA946E78"/>
    <w:lvl w:ilvl="0" w:tplc="34C4C8C0">
      <w:numFmt w:val="bullet"/>
      <w:lvlText w:val=""/>
      <w:lvlJc w:val="left"/>
      <w:pPr>
        <w:ind w:left="360" w:hanging="360"/>
      </w:pPr>
      <w:rPr>
        <w:rFonts w:ascii="Symbol" w:eastAsia="Arial Unicode MS"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2E62AB"/>
    <w:multiLevelType w:val="hybridMultilevel"/>
    <w:tmpl w:val="F65EFE9A"/>
    <w:lvl w:ilvl="0" w:tplc="34C4C8C0">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7A363B"/>
    <w:multiLevelType w:val="multilevel"/>
    <w:tmpl w:val="5E94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12270"/>
    <w:multiLevelType w:val="multilevel"/>
    <w:tmpl w:val="D3B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A13AC"/>
    <w:multiLevelType w:val="hybridMultilevel"/>
    <w:tmpl w:val="D7BE2BE6"/>
    <w:lvl w:ilvl="0" w:tplc="34C4C8C0">
      <w:numFmt w:val="bullet"/>
      <w:lvlText w:val=""/>
      <w:lvlJc w:val="left"/>
      <w:pPr>
        <w:ind w:left="360" w:hanging="360"/>
      </w:pPr>
      <w:rPr>
        <w:rFonts w:ascii="Symbol" w:eastAsia="Arial Unicode M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16897"/>
    <w:multiLevelType w:val="hybridMultilevel"/>
    <w:tmpl w:val="53681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95A"/>
    <w:multiLevelType w:val="multilevel"/>
    <w:tmpl w:val="704A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34A10"/>
    <w:multiLevelType w:val="hybridMultilevel"/>
    <w:tmpl w:val="2CF2A9FE"/>
    <w:lvl w:ilvl="0" w:tplc="34C4C8C0">
      <w:numFmt w:val="bullet"/>
      <w:lvlText w:val=""/>
      <w:lvlJc w:val="left"/>
      <w:pPr>
        <w:ind w:left="360" w:hanging="360"/>
      </w:pPr>
      <w:rPr>
        <w:rFonts w:ascii="Symbol" w:eastAsia="Arial Unicode MS"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4C30D2"/>
    <w:multiLevelType w:val="hybridMultilevel"/>
    <w:tmpl w:val="41D860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2"/>
  </w:num>
  <w:num w:numId="4">
    <w:abstractNumId w:val="10"/>
  </w:num>
  <w:num w:numId="5">
    <w:abstractNumId w:val="26"/>
  </w:num>
  <w:num w:numId="6">
    <w:abstractNumId w:val="6"/>
  </w:num>
  <w:num w:numId="7">
    <w:abstractNumId w:val="14"/>
  </w:num>
  <w:num w:numId="8">
    <w:abstractNumId w:val="1"/>
  </w:num>
  <w:num w:numId="9">
    <w:abstractNumId w:val="12"/>
  </w:num>
  <w:num w:numId="10">
    <w:abstractNumId w:val="8"/>
  </w:num>
  <w:num w:numId="11">
    <w:abstractNumId w:val="20"/>
  </w:num>
  <w:num w:numId="12">
    <w:abstractNumId w:val="2"/>
  </w:num>
  <w:num w:numId="13">
    <w:abstractNumId w:val="17"/>
  </w:num>
  <w:num w:numId="14">
    <w:abstractNumId w:val="4"/>
  </w:num>
  <w:num w:numId="15">
    <w:abstractNumId w:val="3"/>
  </w:num>
  <w:num w:numId="16">
    <w:abstractNumId w:val="11"/>
  </w:num>
  <w:num w:numId="17">
    <w:abstractNumId w:val="25"/>
  </w:num>
  <w:num w:numId="18">
    <w:abstractNumId w:val="5"/>
  </w:num>
  <w:num w:numId="19">
    <w:abstractNumId w:val="24"/>
  </w:num>
  <w:num w:numId="20">
    <w:abstractNumId w:val="21"/>
  </w:num>
  <w:num w:numId="21">
    <w:abstractNumId w:val="7"/>
  </w:num>
  <w:num w:numId="22">
    <w:abstractNumId w:val="18"/>
  </w:num>
  <w:num w:numId="23">
    <w:abstractNumId w:val="16"/>
  </w:num>
  <w:num w:numId="24">
    <w:abstractNumId w:val="27"/>
  </w:num>
  <w:num w:numId="25">
    <w:abstractNumId w:val="13"/>
  </w:num>
  <w:num w:numId="26">
    <w:abstractNumId w:val="23"/>
  </w:num>
  <w:num w:numId="27">
    <w:abstractNumId w:val="15"/>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F8"/>
    <w:rsid w:val="0000507D"/>
    <w:rsid w:val="000111DE"/>
    <w:rsid w:val="00062F83"/>
    <w:rsid w:val="0007149F"/>
    <w:rsid w:val="000900E2"/>
    <w:rsid w:val="0009676E"/>
    <w:rsid w:val="000A11E7"/>
    <w:rsid w:val="000B3BB1"/>
    <w:rsid w:val="000B42DF"/>
    <w:rsid w:val="000C19FC"/>
    <w:rsid w:val="000C2D32"/>
    <w:rsid w:val="000C6A56"/>
    <w:rsid w:val="000D195C"/>
    <w:rsid w:val="000E210F"/>
    <w:rsid w:val="000E3B15"/>
    <w:rsid w:val="00100567"/>
    <w:rsid w:val="00100C65"/>
    <w:rsid w:val="0011297C"/>
    <w:rsid w:val="00120756"/>
    <w:rsid w:val="00124FC4"/>
    <w:rsid w:val="00150925"/>
    <w:rsid w:val="00176609"/>
    <w:rsid w:val="0019460B"/>
    <w:rsid w:val="001A380E"/>
    <w:rsid w:val="001C3387"/>
    <w:rsid w:val="001D41FA"/>
    <w:rsid w:val="00222869"/>
    <w:rsid w:val="002360CE"/>
    <w:rsid w:val="002440D6"/>
    <w:rsid w:val="00246911"/>
    <w:rsid w:val="00247AE7"/>
    <w:rsid w:val="00247C91"/>
    <w:rsid w:val="002715CF"/>
    <w:rsid w:val="002925CD"/>
    <w:rsid w:val="002C26F7"/>
    <w:rsid w:val="002C334E"/>
    <w:rsid w:val="002C511E"/>
    <w:rsid w:val="002D36D7"/>
    <w:rsid w:val="00302B6E"/>
    <w:rsid w:val="00307BF4"/>
    <w:rsid w:val="00317BEF"/>
    <w:rsid w:val="0033247C"/>
    <w:rsid w:val="00332736"/>
    <w:rsid w:val="0033276E"/>
    <w:rsid w:val="00352630"/>
    <w:rsid w:val="00374704"/>
    <w:rsid w:val="003B4557"/>
    <w:rsid w:val="003C4606"/>
    <w:rsid w:val="003F5B4F"/>
    <w:rsid w:val="00401F04"/>
    <w:rsid w:val="0040741C"/>
    <w:rsid w:val="00421EB0"/>
    <w:rsid w:val="0042519C"/>
    <w:rsid w:val="004320AB"/>
    <w:rsid w:val="00432EF5"/>
    <w:rsid w:val="0043554A"/>
    <w:rsid w:val="00466895"/>
    <w:rsid w:val="00477269"/>
    <w:rsid w:val="004B7E00"/>
    <w:rsid w:val="004E4E0B"/>
    <w:rsid w:val="00501329"/>
    <w:rsid w:val="005103B9"/>
    <w:rsid w:val="0052244F"/>
    <w:rsid w:val="00526474"/>
    <w:rsid w:val="005469C1"/>
    <w:rsid w:val="00581233"/>
    <w:rsid w:val="005A01E6"/>
    <w:rsid w:val="005A0822"/>
    <w:rsid w:val="005C425B"/>
    <w:rsid w:val="005D102F"/>
    <w:rsid w:val="006272AE"/>
    <w:rsid w:val="0066472F"/>
    <w:rsid w:val="00676273"/>
    <w:rsid w:val="00681FEA"/>
    <w:rsid w:val="00682D89"/>
    <w:rsid w:val="006951F7"/>
    <w:rsid w:val="00697ECF"/>
    <w:rsid w:val="006A4FF4"/>
    <w:rsid w:val="006C5686"/>
    <w:rsid w:val="006D4334"/>
    <w:rsid w:val="006D75FE"/>
    <w:rsid w:val="006E592C"/>
    <w:rsid w:val="00711690"/>
    <w:rsid w:val="007176DF"/>
    <w:rsid w:val="0072569E"/>
    <w:rsid w:val="007309B9"/>
    <w:rsid w:val="0074023F"/>
    <w:rsid w:val="00761BF1"/>
    <w:rsid w:val="007737F4"/>
    <w:rsid w:val="00774CF8"/>
    <w:rsid w:val="007C7B88"/>
    <w:rsid w:val="007D2A95"/>
    <w:rsid w:val="007F206F"/>
    <w:rsid w:val="00804E94"/>
    <w:rsid w:val="00810575"/>
    <w:rsid w:val="00820284"/>
    <w:rsid w:val="00833FF7"/>
    <w:rsid w:val="00874000"/>
    <w:rsid w:val="00881D31"/>
    <w:rsid w:val="008B1928"/>
    <w:rsid w:val="008C76D8"/>
    <w:rsid w:val="008F593E"/>
    <w:rsid w:val="00902DF3"/>
    <w:rsid w:val="00907162"/>
    <w:rsid w:val="00910DCB"/>
    <w:rsid w:val="00933165"/>
    <w:rsid w:val="00957BD9"/>
    <w:rsid w:val="00975783"/>
    <w:rsid w:val="009978AD"/>
    <w:rsid w:val="009A6187"/>
    <w:rsid w:val="009B22CD"/>
    <w:rsid w:val="009B2F21"/>
    <w:rsid w:val="009B43EC"/>
    <w:rsid w:val="009C74E2"/>
    <w:rsid w:val="009E4D10"/>
    <w:rsid w:val="009F4772"/>
    <w:rsid w:val="00A02CFA"/>
    <w:rsid w:val="00A050A8"/>
    <w:rsid w:val="00A168B5"/>
    <w:rsid w:val="00A2169F"/>
    <w:rsid w:val="00A24E33"/>
    <w:rsid w:val="00A4140E"/>
    <w:rsid w:val="00A4203D"/>
    <w:rsid w:val="00A7063F"/>
    <w:rsid w:val="00AC3848"/>
    <w:rsid w:val="00B15D7B"/>
    <w:rsid w:val="00B24EAD"/>
    <w:rsid w:val="00B30C62"/>
    <w:rsid w:val="00B4776B"/>
    <w:rsid w:val="00B70267"/>
    <w:rsid w:val="00B91D21"/>
    <w:rsid w:val="00BC5D20"/>
    <w:rsid w:val="00BD5E3B"/>
    <w:rsid w:val="00BD7DC8"/>
    <w:rsid w:val="00BE0B21"/>
    <w:rsid w:val="00BE59F6"/>
    <w:rsid w:val="00C06B6C"/>
    <w:rsid w:val="00C67782"/>
    <w:rsid w:val="00C7232F"/>
    <w:rsid w:val="00CB2A24"/>
    <w:rsid w:val="00CB3600"/>
    <w:rsid w:val="00CB4E4A"/>
    <w:rsid w:val="00CC45B7"/>
    <w:rsid w:val="00CC4EA1"/>
    <w:rsid w:val="00CC57CD"/>
    <w:rsid w:val="00CC6BCF"/>
    <w:rsid w:val="00CD2130"/>
    <w:rsid w:val="00CE095A"/>
    <w:rsid w:val="00CF4330"/>
    <w:rsid w:val="00D03D26"/>
    <w:rsid w:val="00D4254B"/>
    <w:rsid w:val="00D51C3B"/>
    <w:rsid w:val="00D8373A"/>
    <w:rsid w:val="00DA1CDD"/>
    <w:rsid w:val="00DB7B98"/>
    <w:rsid w:val="00DD3B8B"/>
    <w:rsid w:val="00E00B5B"/>
    <w:rsid w:val="00E1629A"/>
    <w:rsid w:val="00E44C99"/>
    <w:rsid w:val="00EA395E"/>
    <w:rsid w:val="00ED0376"/>
    <w:rsid w:val="00EE1FFF"/>
    <w:rsid w:val="00EE654F"/>
    <w:rsid w:val="00EF4AC3"/>
    <w:rsid w:val="00F1154B"/>
    <w:rsid w:val="00F13D83"/>
    <w:rsid w:val="00F415FF"/>
    <w:rsid w:val="00F622DA"/>
    <w:rsid w:val="00FB14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5EF1"/>
  <w15:chartTrackingRefBased/>
  <w15:docId w15:val="{8E6D71CC-7CD6-4879-B405-F274311F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C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4CF8"/>
  </w:style>
  <w:style w:type="paragraph" w:styleId="Footer">
    <w:name w:val="footer"/>
    <w:basedOn w:val="Normal"/>
    <w:link w:val="FooterChar"/>
    <w:uiPriority w:val="99"/>
    <w:unhideWhenUsed/>
    <w:rsid w:val="00774C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4CF8"/>
  </w:style>
  <w:style w:type="paragraph" w:styleId="ListParagraph">
    <w:name w:val="List Paragraph"/>
    <w:basedOn w:val="Normal"/>
    <w:uiPriority w:val="34"/>
    <w:qFormat/>
    <w:rsid w:val="004320A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07162"/>
    <w:rPr>
      <w:sz w:val="18"/>
      <w:szCs w:val="18"/>
    </w:rPr>
  </w:style>
  <w:style w:type="character" w:customStyle="1" w:styleId="BalloonTextChar">
    <w:name w:val="Balloon Text Char"/>
    <w:basedOn w:val="DefaultParagraphFont"/>
    <w:link w:val="BalloonText"/>
    <w:uiPriority w:val="99"/>
    <w:semiHidden/>
    <w:rsid w:val="00907162"/>
    <w:rPr>
      <w:rFonts w:ascii="Times New Roman" w:hAnsi="Times New Roman" w:cs="Times New Roman"/>
      <w:sz w:val="18"/>
      <w:szCs w:val="18"/>
    </w:rPr>
  </w:style>
  <w:style w:type="paragraph" w:styleId="NormalWeb">
    <w:name w:val="Normal (Web)"/>
    <w:basedOn w:val="Normal"/>
    <w:uiPriority w:val="99"/>
    <w:unhideWhenUsed/>
    <w:rsid w:val="00CC45B7"/>
    <w:pPr>
      <w:spacing w:before="100" w:beforeAutospacing="1" w:after="100" w:afterAutospacing="1"/>
    </w:pPr>
    <w:rPr>
      <w:lang w:eastAsia="zh-CN"/>
    </w:rPr>
  </w:style>
  <w:style w:type="character" w:styleId="Hyperlink">
    <w:name w:val="Hyperlink"/>
    <w:basedOn w:val="DefaultParagraphFont"/>
    <w:uiPriority w:val="99"/>
    <w:unhideWhenUsed/>
    <w:rsid w:val="00CC45B7"/>
    <w:rPr>
      <w:color w:val="0000FF"/>
      <w:u w:val="single"/>
    </w:rPr>
  </w:style>
  <w:style w:type="character" w:styleId="FollowedHyperlink">
    <w:name w:val="FollowedHyperlink"/>
    <w:basedOn w:val="DefaultParagraphFont"/>
    <w:uiPriority w:val="99"/>
    <w:semiHidden/>
    <w:unhideWhenUsed/>
    <w:rsid w:val="00CC45B7"/>
    <w:rPr>
      <w:color w:val="954F72" w:themeColor="followedHyperlink"/>
      <w:u w:val="single"/>
    </w:rPr>
  </w:style>
  <w:style w:type="character" w:customStyle="1" w:styleId="UnresolvedMention1">
    <w:name w:val="Unresolved Mention1"/>
    <w:basedOn w:val="DefaultParagraphFont"/>
    <w:uiPriority w:val="99"/>
    <w:semiHidden/>
    <w:unhideWhenUsed/>
    <w:rsid w:val="00975783"/>
    <w:rPr>
      <w:color w:val="605E5C"/>
      <w:shd w:val="clear" w:color="auto" w:fill="E1DFDD"/>
    </w:rPr>
  </w:style>
  <w:style w:type="character" w:styleId="PageNumber">
    <w:name w:val="page number"/>
    <w:basedOn w:val="DefaultParagraphFont"/>
    <w:uiPriority w:val="99"/>
    <w:semiHidden/>
    <w:unhideWhenUsed/>
    <w:rsid w:val="000C2D32"/>
  </w:style>
  <w:style w:type="character" w:styleId="CommentReference">
    <w:name w:val="annotation reference"/>
    <w:basedOn w:val="DefaultParagraphFont"/>
    <w:uiPriority w:val="99"/>
    <w:semiHidden/>
    <w:unhideWhenUsed/>
    <w:rsid w:val="00E1629A"/>
    <w:rPr>
      <w:sz w:val="16"/>
      <w:szCs w:val="16"/>
    </w:rPr>
  </w:style>
  <w:style w:type="paragraph" w:styleId="CommentText">
    <w:name w:val="annotation text"/>
    <w:basedOn w:val="Normal"/>
    <w:link w:val="CommentTextChar"/>
    <w:uiPriority w:val="99"/>
    <w:semiHidden/>
    <w:unhideWhenUsed/>
    <w:rsid w:val="00E1629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1629A"/>
    <w:rPr>
      <w:sz w:val="20"/>
      <w:szCs w:val="20"/>
    </w:rPr>
  </w:style>
  <w:style w:type="paragraph" w:styleId="CommentSubject">
    <w:name w:val="annotation subject"/>
    <w:basedOn w:val="CommentText"/>
    <w:next w:val="CommentText"/>
    <w:link w:val="CommentSubjectChar"/>
    <w:uiPriority w:val="99"/>
    <w:semiHidden/>
    <w:unhideWhenUsed/>
    <w:rsid w:val="00E1629A"/>
    <w:rPr>
      <w:b/>
      <w:bCs/>
    </w:rPr>
  </w:style>
  <w:style w:type="character" w:customStyle="1" w:styleId="CommentSubjectChar">
    <w:name w:val="Comment Subject Char"/>
    <w:basedOn w:val="CommentTextChar"/>
    <w:link w:val="CommentSubject"/>
    <w:uiPriority w:val="99"/>
    <w:semiHidden/>
    <w:rsid w:val="00E1629A"/>
    <w:rPr>
      <w:b/>
      <w:bCs/>
      <w:sz w:val="20"/>
      <w:szCs w:val="20"/>
    </w:rPr>
  </w:style>
  <w:style w:type="paragraph" w:styleId="Revision">
    <w:name w:val="Revision"/>
    <w:hidden/>
    <w:uiPriority w:val="99"/>
    <w:semiHidden/>
    <w:rsid w:val="0022286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3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4426">
      <w:bodyDiv w:val="1"/>
      <w:marLeft w:val="0"/>
      <w:marRight w:val="0"/>
      <w:marTop w:val="0"/>
      <w:marBottom w:val="0"/>
      <w:divBdr>
        <w:top w:val="none" w:sz="0" w:space="0" w:color="auto"/>
        <w:left w:val="none" w:sz="0" w:space="0" w:color="auto"/>
        <w:bottom w:val="none" w:sz="0" w:space="0" w:color="auto"/>
        <w:right w:val="none" w:sz="0" w:space="0" w:color="auto"/>
      </w:divBdr>
    </w:div>
    <w:div w:id="581260190">
      <w:bodyDiv w:val="1"/>
      <w:marLeft w:val="0"/>
      <w:marRight w:val="0"/>
      <w:marTop w:val="0"/>
      <w:marBottom w:val="0"/>
      <w:divBdr>
        <w:top w:val="none" w:sz="0" w:space="0" w:color="auto"/>
        <w:left w:val="none" w:sz="0" w:space="0" w:color="auto"/>
        <w:bottom w:val="none" w:sz="0" w:space="0" w:color="auto"/>
        <w:right w:val="none" w:sz="0" w:space="0" w:color="auto"/>
      </w:divBdr>
    </w:div>
    <w:div w:id="790055249">
      <w:bodyDiv w:val="1"/>
      <w:marLeft w:val="0"/>
      <w:marRight w:val="0"/>
      <w:marTop w:val="0"/>
      <w:marBottom w:val="0"/>
      <w:divBdr>
        <w:top w:val="none" w:sz="0" w:space="0" w:color="auto"/>
        <w:left w:val="none" w:sz="0" w:space="0" w:color="auto"/>
        <w:bottom w:val="none" w:sz="0" w:space="0" w:color="auto"/>
        <w:right w:val="none" w:sz="0" w:space="0" w:color="auto"/>
      </w:divBdr>
    </w:div>
    <w:div w:id="920483898">
      <w:bodyDiv w:val="1"/>
      <w:marLeft w:val="0"/>
      <w:marRight w:val="0"/>
      <w:marTop w:val="0"/>
      <w:marBottom w:val="0"/>
      <w:divBdr>
        <w:top w:val="none" w:sz="0" w:space="0" w:color="auto"/>
        <w:left w:val="none" w:sz="0" w:space="0" w:color="auto"/>
        <w:bottom w:val="none" w:sz="0" w:space="0" w:color="auto"/>
        <w:right w:val="none" w:sz="0" w:space="0" w:color="auto"/>
      </w:divBdr>
    </w:div>
    <w:div w:id="1142120845">
      <w:bodyDiv w:val="1"/>
      <w:marLeft w:val="0"/>
      <w:marRight w:val="0"/>
      <w:marTop w:val="0"/>
      <w:marBottom w:val="0"/>
      <w:divBdr>
        <w:top w:val="none" w:sz="0" w:space="0" w:color="auto"/>
        <w:left w:val="none" w:sz="0" w:space="0" w:color="auto"/>
        <w:bottom w:val="none" w:sz="0" w:space="0" w:color="auto"/>
        <w:right w:val="none" w:sz="0" w:space="0" w:color="auto"/>
      </w:divBdr>
    </w:div>
    <w:div w:id="1636369122">
      <w:bodyDiv w:val="1"/>
      <w:marLeft w:val="0"/>
      <w:marRight w:val="0"/>
      <w:marTop w:val="0"/>
      <w:marBottom w:val="0"/>
      <w:divBdr>
        <w:top w:val="none" w:sz="0" w:space="0" w:color="auto"/>
        <w:left w:val="none" w:sz="0" w:space="0" w:color="auto"/>
        <w:bottom w:val="none" w:sz="0" w:space="0" w:color="auto"/>
        <w:right w:val="none" w:sz="0" w:space="0" w:color="auto"/>
      </w:divBdr>
    </w:div>
    <w:div w:id="2013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Publications/OSHA4045.pdf" TargetMode="External"/><Relationship Id="rId18" Type="http://schemas.openxmlformats.org/officeDocument/2006/relationships/hyperlink" Target="https://multco.us/novel-coronavirus-covid-19/cleaning-and-disinfecting" TargetMode="External"/><Relationship Id="rId26" Type="http://schemas.openxmlformats.org/officeDocument/2006/relationships/hyperlink" Target="mailto:Jon_Kawaguchi@co.washington.or.us" TargetMode="External"/><Relationship Id="rId39" Type="http://schemas.openxmlformats.org/officeDocument/2006/relationships/footer" Target="footer1.xml"/><Relationship Id="rId21" Type="http://schemas.openxmlformats.org/officeDocument/2006/relationships/hyperlink" Target="https://sharedsystems.dhsoha.state.or.us/DHSForms/Served/le2356.pdf" TargetMode="External"/><Relationship Id="rId34" Type="http://schemas.openxmlformats.org/officeDocument/2006/relationships/hyperlink" Target="mailto:jfimbres@co.josephine.or.u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ultco.us/novel-coronavirus-covid-19/when-seek-care" TargetMode="External"/><Relationship Id="rId20" Type="http://schemas.openxmlformats.org/officeDocument/2006/relationships/hyperlink" Target="https://sharedsystems.dhsoha.state.or.us/DHSForms/Served/le2681.pdf" TargetMode="External"/><Relationship Id="rId29" Type="http://schemas.openxmlformats.org/officeDocument/2006/relationships/hyperlink" Target="mailto:azastoupil@co.marion.o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hp/public-health-recommendations.html" TargetMode="External"/><Relationship Id="rId24" Type="http://schemas.openxmlformats.org/officeDocument/2006/relationships/hyperlink" Target="https://multco.us/novel-coronavirus-covid-19/contact-tracing-covid-19" TargetMode="External"/><Relationship Id="rId32" Type="http://schemas.openxmlformats.org/officeDocument/2006/relationships/hyperlink" Target="mailto:laura@doughlaspublichealthnetwork.org" TargetMode="External"/><Relationship Id="rId37" Type="http://schemas.openxmlformats.org/officeDocument/2006/relationships/hyperlink" Target="mailto:joe.fiumara@umatillacounty.ne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aging/emergency/legal/privacy.htm" TargetMode="External"/><Relationship Id="rId23" Type="http://schemas.openxmlformats.org/officeDocument/2006/relationships/hyperlink" Target="https://www.cdc.gov/coronavirus/2019-ncov/community/disinfecting-building-facility.html" TargetMode="External"/><Relationship Id="rId28" Type="http://schemas.openxmlformats.org/officeDocument/2006/relationships/hyperlink" Target="mailto:solvedt.jim@co.polk.or.us" TargetMode="External"/><Relationship Id="rId36" Type="http://schemas.openxmlformats.org/officeDocument/2006/relationships/hyperlink" Target="mailto:nicoleba@ncphd.org" TargetMode="External"/><Relationship Id="rId10" Type="http://schemas.openxmlformats.org/officeDocument/2006/relationships/hyperlink" Target="https://www.oregon.gov/oha/ph/providerpartnerresources/localhealthdepartmentresources/pages/lhd.aspx" TargetMode="External"/><Relationship Id="rId19" Type="http://schemas.openxmlformats.org/officeDocument/2006/relationships/hyperlink" Target="https://multco.us/novel-coronavirus-covid-19/preventing-spread-germs" TargetMode="External"/><Relationship Id="rId31" Type="http://schemas.openxmlformats.org/officeDocument/2006/relationships/hyperlink" Target="mailto:rpartipilo@co.linn.or.us" TargetMode="External"/><Relationship Id="rId4" Type="http://schemas.openxmlformats.org/officeDocument/2006/relationships/settings" Target="settings.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www.arnoldporter.com/en/perspectives/publications/2020/04/employee-privacy-with-respect-to-covid" TargetMode="External"/><Relationship Id="rId22" Type="http://schemas.openxmlformats.org/officeDocument/2006/relationships/hyperlink" Target="https://www.oregon.gov/oha/ph/providerpartnerresources/localhealthdepartmentresources/pages/lhd.aspx" TargetMode="External"/><Relationship Id="rId27" Type="http://schemas.openxmlformats.org/officeDocument/2006/relationships/hyperlink" Target="mailto:vanderveeng@co.yamhill.or.us" TargetMode="External"/><Relationship Id="rId30" Type="http://schemas.openxmlformats.org/officeDocument/2006/relationships/hyperlink" Target="mailto:bill.emminger@co.benton.or.us" TargetMode="External"/><Relationship Id="rId35" Type="http://schemas.openxmlformats.org/officeDocument/2006/relationships/hyperlink" Target="mailto:mike.matthews@co.hood-river.or.us" TargetMode="External"/><Relationship Id="rId8" Type="http://schemas.openxmlformats.org/officeDocument/2006/relationships/hyperlink" Target="https://sharedsystems.dhsoha.state.or.us/DHSForms/Served/le2320A.pdf" TargetMode="External"/><Relationship Id="rId3" Type="http://schemas.openxmlformats.org/officeDocument/2006/relationships/styles" Target="styles.xml"/><Relationship Id="rId12" Type="http://schemas.openxmlformats.org/officeDocument/2006/relationships/hyperlink" Target="https://www.cdc.gov/coronavirus/2019-ncov/hcp/disposition-in-home-patients.html" TargetMode="External"/><Relationship Id="rId17" Type="http://schemas.openxmlformats.org/officeDocument/2006/relationships/hyperlink" Target="https://multco.us/novel-coronavirus-covid-19/tips-if-you-share-living-space" TargetMode="External"/><Relationship Id="rId25" Type="http://schemas.openxmlformats.org/officeDocument/2006/relationships/hyperlink" Target="https://industry.oregonwine.org/wp-content/uploads/COVID-19-Outbreak-Communications-Plan.pdf" TargetMode="External"/><Relationship Id="rId33" Type="http://schemas.openxmlformats.org/officeDocument/2006/relationships/hyperlink" Target="mailto:petersca@jacksoncounty.org" TargetMode="External"/><Relationship Id="rId38" Type="http://schemas.openxmlformats.org/officeDocument/2006/relationships/hyperlink" Target="https://www.oregon.gov/oha/ph/providerpartnerresources/localhealthdepartmentresources/pages/lh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98C9-1E71-437C-A059-51E1B56B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Moshier</dc:creator>
  <cp:keywords/>
  <dc:description/>
  <cp:lastModifiedBy>Michael McNally</cp:lastModifiedBy>
  <cp:revision>11</cp:revision>
  <cp:lastPrinted>2020-07-24T14:24:00Z</cp:lastPrinted>
  <dcterms:created xsi:type="dcterms:W3CDTF">2020-08-20T19:05:00Z</dcterms:created>
  <dcterms:modified xsi:type="dcterms:W3CDTF">2020-08-20T21:11:00Z</dcterms:modified>
</cp:coreProperties>
</file>